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1E5A6" w14:textId="717D3EBF" w:rsidR="00785DC0" w:rsidRPr="00D9391B" w:rsidRDefault="00785DC0" w:rsidP="00B5108D">
      <w:pPr>
        <w:spacing w:after="0" w:line="276" w:lineRule="auto"/>
        <w:jc w:val="center"/>
        <w:rPr>
          <w:rFonts w:ascii="Aptos" w:hAnsi="Aptos" w:cs="Tahoma"/>
          <w:b/>
          <w:bCs/>
          <w:sz w:val="20"/>
          <w:szCs w:val="20"/>
        </w:rPr>
      </w:pPr>
      <w:bookmarkStart w:id="0" w:name="_Hlk88507354"/>
      <w:r w:rsidRPr="00D9391B">
        <w:rPr>
          <w:rFonts w:ascii="Aptos" w:hAnsi="Aptos" w:cs="Tahoma"/>
          <w:b/>
          <w:bCs/>
          <w:sz w:val="20"/>
          <w:szCs w:val="20"/>
        </w:rPr>
        <w:t xml:space="preserve">ZAPYTANIE OFERTOWE </w:t>
      </w:r>
      <w:r w:rsidR="007F2715" w:rsidRPr="00D9391B">
        <w:rPr>
          <w:rFonts w:ascii="Aptos" w:hAnsi="Aptos" w:cs="Tahoma"/>
          <w:b/>
          <w:bCs/>
          <w:sz w:val="20"/>
          <w:szCs w:val="20"/>
        </w:rPr>
        <w:t>nr.</w:t>
      </w:r>
      <w:r w:rsidR="00365C8E" w:rsidRPr="00D9391B">
        <w:rPr>
          <w:rFonts w:ascii="Aptos" w:hAnsi="Aptos" w:cs="Tahoma"/>
          <w:b/>
          <w:bCs/>
          <w:sz w:val="20"/>
          <w:szCs w:val="20"/>
        </w:rPr>
        <w:t xml:space="preserve"> </w:t>
      </w:r>
      <w:proofErr w:type="spellStart"/>
      <w:r w:rsidR="00D232D0" w:rsidRPr="00D9391B">
        <w:rPr>
          <w:rFonts w:ascii="Aptos" w:hAnsi="Aptos" w:cs="Tahoma"/>
          <w:b/>
          <w:bCs/>
          <w:sz w:val="20"/>
          <w:szCs w:val="20"/>
        </w:rPr>
        <w:t>Lumel</w:t>
      </w:r>
      <w:proofErr w:type="spellEnd"/>
      <w:r w:rsidR="00C618A4" w:rsidRPr="00D9391B">
        <w:rPr>
          <w:rFonts w:ascii="Aptos" w:hAnsi="Aptos" w:cs="Tahoma"/>
          <w:b/>
          <w:bCs/>
          <w:sz w:val="20"/>
          <w:szCs w:val="20"/>
        </w:rPr>
        <w:t>/</w:t>
      </w:r>
      <w:r w:rsidR="00A119BF">
        <w:rPr>
          <w:rFonts w:ascii="Aptos" w:hAnsi="Aptos" w:cs="Tahoma"/>
          <w:b/>
          <w:bCs/>
          <w:sz w:val="20"/>
          <w:szCs w:val="20"/>
        </w:rPr>
        <w:t>8</w:t>
      </w:r>
      <w:r w:rsidR="00C618A4" w:rsidRPr="00D9391B">
        <w:rPr>
          <w:rFonts w:ascii="Aptos" w:hAnsi="Aptos" w:cs="Tahoma"/>
          <w:b/>
          <w:bCs/>
          <w:sz w:val="20"/>
          <w:szCs w:val="20"/>
        </w:rPr>
        <w:t>/20</w:t>
      </w:r>
      <w:r w:rsidR="000D5424" w:rsidRPr="00D9391B">
        <w:rPr>
          <w:rFonts w:ascii="Aptos" w:hAnsi="Aptos" w:cs="Tahoma"/>
          <w:b/>
          <w:bCs/>
          <w:sz w:val="20"/>
          <w:szCs w:val="20"/>
        </w:rPr>
        <w:t>2</w:t>
      </w:r>
      <w:r w:rsidR="00524EE8">
        <w:rPr>
          <w:rFonts w:ascii="Aptos" w:hAnsi="Aptos" w:cs="Tahoma"/>
          <w:b/>
          <w:bCs/>
          <w:sz w:val="20"/>
          <w:szCs w:val="20"/>
        </w:rPr>
        <w:t>5</w:t>
      </w:r>
    </w:p>
    <w:bookmarkEnd w:id="0"/>
    <w:p w14:paraId="2F13E4C7" w14:textId="77777777" w:rsidR="00785DC0" w:rsidRPr="00D9391B" w:rsidRDefault="00785DC0" w:rsidP="00B5108D">
      <w:pPr>
        <w:spacing w:after="0" w:line="276" w:lineRule="auto"/>
        <w:jc w:val="center"/>
        <w:rPr>
          <w:rFonts w:ascii="Aptos" w:hAnsi="Aptos" w:cs="Tahoma"/>
          <w:b/>
          <w:bCs/>
          <w:sz w:val="20"/>
          <w:szCs w:val="20"/>
        </w:rPr>
      </w:pPr>
      <w:r w:rsidRPr="00D9391B">
        <w:rPr>
          <w:rFonts w:ascii="Aptos" w:hAnsi="Aptos" w:cs="Tahoma"/>
          <w:b/>
          <w:bCs/>
          <w:sz w:val="20"/>
          <w:szCs w:val="20"/>
        </w:rPr>
        <w:t>(wraz ze specyfikacją zamówienia)</w:t>
      </w:r>
    </w:p>
    <w:p w14:paraId="293C671C" w14:textId="22FD66DB" w:rsidR="00785DC0" w:rsidRPr="00D9391B" w:rsidRDefault="0068332A" w:rsidP="00B5108D">
      <w:pPr>
        <w:tabs>
          <w:tab w:val="left" w:pos="977"/>
          <w:tab w:val="center" w:pos="4536"/>
        </w:tabs>
        <w:spacing w:after="0" w:line="276" w:lineRule="auto"/>
        <w:jc w:val="both"/>
        <w:rPr>
          <w:rFonts w:ascii="Aptos" w:hAnsi="Aptos" w:cs="Tahoma"/>
          <w:b/>
          <w:bCs/>
          <w:sz w:val="20"/>
          <w:szCs w:val="20"/>
        </w:rPr>
      </w:pPr>
      <w:r w:rsidRPr="00D9391B">
        <w:rPr>
          <w:rFonts w:ascii="Aptos" w:hAnsi="Aptos" w:cs="Tahoma"/>
          <w:b/>
          <w:bCs/>
          <w:sz w:val="20"/>
          <w:szCs w:val="20"/>
        </w:rPr>
        <w:tab/>
      </w:r>
      <w:r w:rsidRPr="00D9391B">
        <w:rPr>
          <w:rFonts w:ascii="Aptos" w:hAnsi="Aptos" w:cs="Tahoma"/>
          <w:b/>
          <w:bCs/>
          <w:sz w:val="20"/>
          <w:szCs w:val="20"/>
        </w:rPr>
        <w:tab/>
      </w:r>
      <w:r w:rsidR="00785DC0" w:rsidRPr="00D9391B">
        <w:rPr>
          <w:rFonts w:ascii="Aptos" w:hAnsi="Aptos" w:cs="Tahoma"/>
          <w:b/>
          <w:bCs/>
          <w:sz w:val="20"/>
          <w:szCs w:val="20"/>
        </w:rPr>
        <w:t xml:space="preserve">z dnia </w:t>
      </w:r>
      <w:r w:rsidR="0045614D" w:rsidRPr="00D9391B">
        <w:rPr>
          <w:rFonts w:ascii="Aptos" w:hAnsi="Aptos" w:cs="Tahoma"/>
          <w:b/>
          <w:bCs/>
          <w:sz w:val="20"/>
          <w:szCs w:val="20"/>
        </w:rPr>
        <w:t xml:space="preserve"> </w:t>
      </w:r>
      <w:r w:rsidR="00A119BF">
        <w:rPr>
          <w:rFonts w:ascii="Aptos" w:hAnsi="Aptos" w:cs="Tahoma"/>
          <w:b/>
          <w:bCs/>
          <w:sz w:val="20"/>
          <w:szCs w:val="20"/>
          <w:highlight w:val="yellow"/>
        </w:rPr>
        <w:t>15</w:t>
      </w:r>
      <w:r w:rsidR="00620AA4">
        <w:rPr>
          <w:rFonts w:ascii="Aptos" w:hAnsi="Aptos" w:cs="Tahoma"/>
          <w:b/>
          <w:bCs/>
          <w:sz w:val="20"/>
          <w:szCs w:val="20"/>
          <w:highlight w:val="yellow"/>
        </w:rPr>
        <w:t>-</w:t>
      </w:r>
      <w:r w:rsidR="00A119BF">
        <w:rPr>
          <w:rFonts w:ascii="Aptos" w:hAnsi="Aptos" w:cs="Tahoma"/>
          <w:b/>
          <w:bCs/>
          <w:sz w:val="20"/>
          <w:szCs w:val="20"/>
          <w:highlight w:val="yellow"/>
        </w:rPr>
        <w:t>07</w:t>
      </w:r>
      <w:r w:rsidR="00620AA4">
        <w:rPr>
          <w:rFonts w:ascii="Aptos" w:hAnsi="Aptos" w:cs="Tahoma"/>
          <w:b/>
          <w:bCs/>
          <w:sz w:val="20"/>
          <w:szCs w:val="20"/>
          <w:highlight w:val="yellow"/>
        </w:rPr>
        <w:t>-2025</w:t>
      </w:r>
    </w:p>
    <w:p w14:paraId="446E1A16" w14:textId="5C9F716F" w:rsidR="00785DC0" w:rsidRPr="00D9391B" w:rsidRDefault="009639FE" w:rsidP="00B5108D">
      <w:pPr>
        <w:spacing w:after="0" w:line="276" w:lineRule="auto"/>
        <w:jc w:val="both"/>
        <w:rPr>
          <w:rFonts w:ascii="Aptos" w:hAnsi="Aptos" w:cs="Tahoma"/>
          <w:sz w:val="20"/>
          <w:szCs w:val="20"/>
        </w:rPr>
      </w:pPr>
      <w:r w:rsidRPr="00D9391B">
        <w:rPr>
          <w:rFonts w:ascii="Aptos" w:hAnsi="Aptos" w:cs="Tahoma"/>
          <w:sz w:val="20"/>
          <w:szCs w:val="20"/>
        </w:rPr>
        <w:t>W związku z planowaną realizacją projektu pn. „</w:t>
      </w:r>
      <w:r w:rsidR="000D5424" w:rsidRPr="00D9391B">
        <w:rPr>
          <w:rFonts w:ascii="Aptos" w:hAnsi="Aptos" w:cs="Tahoma"/>
          <w:sz w:val="20"/>
          <w:szCs w:val="20"/>
        </w:rPr>
        <w:t>Opracowanie innowacyjnych urządzeń kontrolno-zabezpieczających dla strategicznych obszarów energetyki oraz innowacyjnej technologii ich produkcji, opartej na całkowicie zautomatyzowanym procesie produkcji i kontroli jakości urządzeń</w:t>
      </w:r>
      <w:r w:rsidRPr="00D9391B">
        <w:rPr>
          <w:rFonts w:ascii="Aptos" w:hAnsi="Aptos" w:cs="Tahoma"/>
          <w:sz w:val="20"/>
          <w:szCs w:val="20"/>
        </w:rPr>
        <w:t xml:space="preserve">”, </w:t>
      </w:r>
      <w:proofErr w:type="spellStart"/>
      <w:r w:rsidR="000D5424" w:rsidRPr="00D9391B">
        <w:rPr>
          <w:rFonts w:ascii="Aptos" w:hAnsi="Aptos" w:cs="Tahoma"/>
          <w:sz w:val="20"/>
          <w:szCs w:val="20"/>
        </w:rPr>
        <w:t>Lumel</w:t>
      </w:r>
      <w:proofErr w:type="spellEnd"/>
      <w:r w:rsidR="000D5424" w:rsidRPr="00D9391B">
        <w:rPr>
          <w:rFonts w:ascii="Aptos" w:hAnsi="Aptos" w:cs="Tahoma"/>
          <w:sz w:val="20"/>
          <w:szCs w:val="20"/>
        </w:rPr>
        <w:t xml:space="preserve"> Spółka Akcyjna</w:t>
      </w:r>
      <w:r w:rsidR="00CF6858" w:rsidRPr="00D9391B">
        <w:rPr>
          <w:rFonts w:ascii="Aptos" w:hAnsi="Aptos" w:cs="Tahoma"/>
          <w:sz w:val="20"/>
          <w:szCs w:val="20"/>
        </w:rPr>
        <w:t xml:space="preserve"> </w:t>
      </w:r>
      <w:r w:rsidRPr="00D9391B">
        <w:rPr>
          <w:rFonts w:ascii="Aptos" w:hAnsi="Aptos" w:cs="Tahoma"/>
          <w:sz w:val="20"/>
          <w:szCs w:val="20"/>
        </w:rPr>
        <w:t>działając zgodnie z zasadą uczciwej konkurencji i równego traktowania wykonawców ogłasza postępowanie w trybie zapytania ofertowego na zakup następujących elementów projektu</w:t>
      </w:r>
      <w:r w:rsidR="00BD7330" w:rsidRPr="00D9391B">
        <w:rPr>
          <w:rFonts w:ascii="Aptos" w:hAnsi="Aptos" w:cs="Tahoma"/>
          <w:sz w:val="20"/>
          <w:szCs w:val="20"/>
        </w:rPr>
        <w:t>.</w:t>
      </w:r>
    </w:p>
    <w:p w14:paraId="4EEBA88A" w14:textId="46FAC317" w:rsidR="00785DC0" w:rsidRPr="00D9391B" w:rsidRDefault="00785DC0" w:rsidP="00B5108D">
      <w:pPr>
        <w:tabs>
          <w:tab w:val="left" w:pos="5310"/>
        </w:tabs>
        <w:spacing w:after="0" w:line="276" w:lineRule="auto"/>
        <w:jc w:val="both"/>
        <w:rPr>
          <w:rFonts w:ascii="Aptos" w:hAnsi="Aptos" w:cs="Tahoma"/>
          <w:b/>
          <w:bCs/>
          <w:sz w:val="20"/>
          <w:szCs w:val="20"/>
        </w:rPr>
      </w:pPr>
      <w:r w:rsidRPr="00D9391B">
        <w:rPr>
          <w:rFonts w:ascii="Aptos" w:hAnsi="Aptos" w:cs="Tahoma"/>
          <w:b/>
          <w:bCs/>
          <w:sz w:val="20"/>
          <w:szCs w:val="20"/>
        </w:rPr>
        <w:t xml:space="preserve">SEKCJA I: ZAMAWIAJĄCY </w:t>
      </w:r>
      <w:r w:rsidR="009F4312" w:rsidRPr="00D9391B">
        <w:rPr>
          <w:rFonts w:ascii="Aptos" w:hAnsi="Aptos" w:cs="Tahoma"/>
          <w:b/>
          <w:bCs/>
          <w:sz w:val="20"/>
          <w:szCs w:val="20"/>
        </w:rPr>
        <w:tab/>
      </w:r>
    </w:p>
    <w:p w14:paraId="1F7B6814" w14:textId="77777777" w:rsidR="000D5424" w:rsidRPr="00D9391B" w:rsidRDefault="000D5424" w:rsidP="00B5108D">
      <w:pPr>
        <w:spacing w:after="0" w:line="276" w:lineRule="auto"/>
        <w:jc w:val="both"/>
        <w:rPr>
          <w:rFonts w:ascii="Aptos" w:hAnsi="Aptos" w:cs="Tahoma"/>
          <w:sz w:val="20"/>
          <w:szCs w:val="20"/>
        </w:rPr>
      </w:pPr>
      <w:bookmarkStart w:id="1" w:name="_Hlk152712885"/>
      <w:proofErr w:type="spellStart"/>
      <w:r w:rsidRPr="00D9391B">
        <w:rPr>
          <w:rFonts w:ascii="Aptos" w:hAnsi="Aptos" w:cs="Tahoma"/>
          <w:sz w:val="20"/>
          <w:szCs w:val="20"/>
        </w:rPr>
        <w:t>Lumel</w:t>
      </w:r>
      <w:proofErr w:type="spellEnd"/>
      <w:r w:rsidRPr="00D9391B">
        <w:rPr>
          <w:rFonts w:ascii="Aptos" w:hAnsi="Aptos" w:cs="Tahoma"/>
          <w:sz w:val="20"/>
          <w:szCs w:val="20"/>
        </w:rPr>
        <w:t xml:space="preserve"> Spółka Akcyjna.</w:t>
      </w:r>
    </w:p>
    <w:p w14:paraId="21327FB7" w14:textId="77777777" w:rsidR="000D5424" w:rsidRPr="00D9391B" w:rsidRDefault="000D5424" w:rsidP="00B5108D">
      <w:pPr>
        <w:spacing w:after="0" w:line="276" w:lineRule="auto"/>
        <w:jc w:val="both"/>
        <w:rPr>
          <w:rFonts w:ascii="Aptos" w:hAnsi="Aptos" w:cs="Tahoma"/>
          <w:sz w:val="20"/>
          <w:szCs w:val="20"/>
        </w:rPr>
      </w:pPr>
      <w:r w:rsidRPr="00D9391B">
        <w:rPr>
          <w:rFonts w:ascii="Aptos" w:hAnsi="Aptos" w:cs="Tahoma"/>
          <w:sz w:val="20"/>
          <w:szCs w:val="20"/>
        </w:rPr>
        <w:t>UL. SŁUBICKA 4, 65-127 ZIELONA GÓRA</w:t>
      </w:r>
    </w:p>
    <w:p w14:paraId="625B4A06" w14:textId="74D4FD0B" w:rsidR="00A64EB4" w:rsidRPr="00D9391B" w:rsidRDefault="00A64EB4" w:rsidP="00B5108D">
      <w:pPr>
        <w:spacing w:after="0" w:line="276" w:lineRule="auto"/>
        <w:jc w:val="both"/>
        <w:rPr>
          <w:rFonts w:ascii="Aptos" w:hAnsi="Aptos" w:cs="Tahoma"/>
          <w:sz w:val="20"/>
          <w:szCs w:val="20"/>
        </w:rPr>
      </w:pPr>
      <w:r w:rsidRPr="00D9391B">
        <w:rPr>
          <w:rFonts w:ascii="Aptos" w:hAnsi="Aptos" w:cs="Tahoma"/>
          <w:sz w:val="20"/>
          <w:szCs w:val="20"/>
        </w:rPr>
        <w:t xml:space="preserve">NIP </w:t>
      </w:r>
      <w:bookmarkEnd w:id="1"/>
      <w:r w:rsidR="000D5424" w:rsidRPr="00D9391B">
        <w:rPr>
          <w:rFonts w:ascii="Aptos" w:hAnsi="Aptos" w:cs="Tahoma"/>
          <w:sz w:val="20"/>
          <w:szCs w:val="20"/>
        </w:rPr>
        <w:t>9731024988</w:t>
      </w:r>
    </w:p>
    <w:p w14:paraId="3C2841BB" w14:textId="04E45D21" w:rsidR="00785DC0" w:rsidRPr="00D9391B" w:rsidRDefault="00785DC0" w:rsidP="00B5108D">
      <w:pPr>
        <w:spacing w:after="0" w:line="276" w:lineRule="auto"/>
        <w:jc w:val="both"/>
        <w:rPr>
          <w:rFonts w:ascii="Aptos" w:hAnsi="Aptos" w:cs="Tahoma"/>
          <w:b/>
          <w:bCs/>
          <w:sz w:val="20"/>
          <w:szCs w:val="20"/>
        </w:rPr>
      </w:pPr>
      <w:r w:rsidRPr="00D9391B">
        <w:rPr>
          <w:rFonts w:ascii="Aptos" w:hAnsi="Aptos" w:cs="Tahoma"/>
          <w:b/>
          <w:bCs/>
          <w:sz w:val="20"/>
          <w:szCs w:val="20"/>
        </w:rPr>
        <w:t>SEKCJA II: PRZEDMIOT ZAMÓWIENIA</w:t>
      </w:r>
    </w:p>
    <w:p w14:paraId="6F6E77FA" w14:textId="480928C8" w:rsidR="00785DC0" w:rsidRPr="00D9391B" w:rsidRDefault="00785DC0" w:rsidP="00B5108D">
      <w:pPr>
        <w:pStyle w:val="Akapitzlist"/>
        <w:numPr>
          <w:ilvl w:val="0"/>
          <w:numId w:val="11"/>
        </w:numPr>
        <w:spacing w:after="0" w:line="276" w:lineRule="auto"/>
        <w:jc w:val="both"/>
        <w:rPr>
          <w:rFonts w:ascii="Aptos" w:hAnsi="Aptos" w:cs="Tahoma"/>
          <w:b/>
          <w:bCs/>
          <w:color w:val="auto"/>
          <w:sz w:val="20"/>
          <w:szCs w:val="20"/>
        </w:rPr>
      </w:pPr>
      <w:r w:rsidRPr="00D9391B">
        <w:rPr>
          <w:rFonts w:ascii="Aptos" w:hAnsi="Aptos" w:cs="Tahoma"/>
          <w:b/>
          <w:bCs/>
          <w:color w:val="auto"/>
          <w:sz w:val="20"/>
          <w:szCs w:val="20"/>
        </w:rPr>
        <w:t xml:space="preserve">Opis ogólny </w:t>
      </w:r>
    </w:p>
    <w:p w14:paraId="226E5F98" w14:textId="77777777" w:rsidR="000B3F42" w:rsidRPr="00D9391B" w:rsidRDefault="000B3F42" w:rsidP="00B5108D">
      <w:pPr>
        <w:pStyle w:val="Akapitzlist"/>
        <w:spacing w:after="0" w:line="276" w:lineRule="auto"/>
        <w:ind w:left="360"/>
        <w:jc w:val="both"/>
        <w:rPr>
          <w:rFonts w:ascii="Aptos" w:hAnsi="Aptos" w:cs="Tahoma"/>
          <w:color w:val="auto"/>
          <w:sz w:val="20"/>
          <w:szCs w:val="20"/>
        </w:rPr>
      </w:pPr>
    </w:p>
    <w:p w14:paraId="7BFD91E0" w14:textId="77777777" w:rsidR="00785DC0" w:rsidRPr="00D9391B" w:rsidRDefault="00785DC0" w:rsidP="00B5108D">
      <w:pPr>
        <w:pStyle w:val="Akapitzlist"/>
        <w:numPr>
          <w:ilvl w:val="0"/>
          <w:numId w:val="1"/>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Nazwa nadana zamówieniu przez Zamawiającego: </w:t>
      </w:r>
    </w:p>
    <w:p w14:paraId="541B8147" w14:textId="6769E5F8" w:rsidR="007314F5" w:rsidRPr="00D9391B" w:rsidRDefault="00785DC0" w:rsidP="00B5108D">
      <w:pPr>
        <w:spacing w:after="0" w:line="276" w:lineRule="auto"/>
        <w:jc w:val="both"/>
        <w:rPr>
          <w:rFonts w:ascii="Aptos" w:hAnsi="Aptos" w:cs="Tahoma"/>
          <w:sz w:val="20"/>
          <w:szCs w:val="20"/>
        </w:rPr>
      </w:pPr>
      <w:r w:rsidRPr="00D9391B">
        <w:rPr>
          <w:rFonts w:ascii="Aptos" w:hAnsi="Aptos" w:cs="Tahoma"/>
          <w:sz w:val="20"/>
          <w:szCs w:val="20"/>
        </w:rPr>
        <w:t xml:space="preserve">Zapytanie ofertowe nr </w:t>
      </w:r>
      <w:r w:rsidR="00365C8E" w:rsidRPr="00D9391B">
        <w:rPr>
          <w:rFonts w:ascii="Aptos" w:hAnsi="Aptos" w:cs="Tahoma"/>
          <w:sz w:val="20"/>
          <w:szCs w:val="20"/>
        </w:rPr>
        <w:t xml:space="preserve"> </w:t>
      </w:r>
      <w:bookmarkStart w:id="2" w:name="_Hlk137035631"/>
      <w:proofErr w:type="spellStart"/>
      <w:r w:rsidR="00D232D0" w:rsidRPr="009B73C7">
        <w:rPr>
          <w:rFonts w:ascii="Aptos" w:hAnsi="Aptos" w:cs="Tahoma"/>
          <w:sz w:val="20"/>
          <w:szCs w:val="20"/>
          <w:highlight w:val="yellow"/>
        </w:rPr>
        <w:t>Lumel</w:t>
      </w:r>
      <w:proofErr w:type="spellEnd"/>
      <w:r w:rsidR="00365C8E" w:rsidRPr="009B73C7">
        <w:rPr>
          <w:rFonts w:ascii="Aptos" w:hAnsi="Aptos" w:cs="Tahoma"/>
          <w:sz w:val="20"/>
          <w:szCs w:val="20"/>
          <w:highlight w:val="yellow"/>
        </w:rPr>
        <w:t>/</w:t>
      </w:r>
      <w:r w:rsidR="00A119BF">
        <w:rPr>
          <w:rFonts w:ascii="Aptos" w:hAnsi="Aptos" w:cs="Tahoma"/>
          <w:sz w:val="20"/>
          <w:szCs w:val="20"/>
          <w:highlight w:val="yellow"/>
        </w:rPr>
        <w:t>8</w:t>
      </w:r>
      <w:r w:rsidR="00365C8E" w:rsidRPr="009B73C7">
        <w:rPr>
          <w:rFonts w:ascii="Aptos" w:hAnsi="Aptos" w:cs="Tahoma"/>
          <w:sz w:val="20"/>
          <w:szCs w:val="20"/>
          <w:highlight w:val="yellow"/>
        </w:rPr>
        <w:t>/202</w:t>
      </w:r>
      <w:bookmarkEnd w:id="2"/>
      <w:r w:rsidR="00021832" w:rsidRPr="009B73C7">
        <w:rPr>
          <w:rFonts w:ascii="Aptos" w:hAnsi="Aptos" w:cs="Tahoma"/>
          <w:sz w:val="20"/>
          <w:szCs w:val="20"/>
          <w:highlight w:val="yellow"/>
        </w:rPr>
        <w:t>5</w:t>
      </w:r>
      <w:r w:rsidR="00D232D0" w:rsidRPr="00D9391B">
        <w:rPr>
          <w:rFonts w:ascii="Aptos" w:hAnsi="Aptos" w:cs="Tahoma"/>
          <w:sz w:val="20"/>
          <w:szCs w:val="20"/>
        </w:rPr>
        <w:t xml:space="preserve"> </w:t>
      </w:r>
      <w:r w:rsidRPr="00D9391B">
        <w:rPr>
          <w:rFonts w:ascii="Aptos" w:hAnsi="Aptos" w:cs="Tahoma"/>
          <w:sz w:val="20"/>
          <w:szCs w:val="20"/>
        </w:rPr>
        <w:t>w sprawie</w:t>
      </w:r>
      <w:r w:rsidR="00B21878" w:rsidRPr="00D9391B">
        <w:rPr>
          <w:rFonts w:ascii="Aptos" w:hAnsi="Aptos" w:cs="Tahoma"/>
          <w:sz w:val="20"/>
          <w:szCs w:val="20"/>
        </w:rPr>
        <w:t xml:space="preserve"> </w:t>
      </w:r>
      <w:r w:rsidR="009F4312" w:rsidRPr="00D9391B">
        <w:rPr>
          <w:rFonts w:ascii="Aptos" w:hAnsi="Aptos" w:cs="Tahoma"/>
          <w:sz w:val="20"/>
          <w:szCs w:val="20"/>
        </w:rPr>
        <w:t>dostawy</w:t>
      </w:r>
      <w:r w:rsidR="007314F5" w:rsidRPr="00D9391B">
        <w:rPr>
          <w:rFonts w:ascii="Aptos" w:hAnsi="Aptos" w:cs="Tahoma"/>
          <w:sz w:val="20"/>
          <w:szCs w:val="20"/>
        </w:rPr>
        <w:t>:</w:t>
      </w:r>
    </w:p>
    <w:p w14:paraId="77966DCF" w14:textId="7BDD1E82" w:rsidR="00063624" w:rsidRPr="00C46340" w:rsidRDefault="005B3F36" w:rsidP="00B5108D">
      <w:pPr>
        <w:pStyle w:val="Akapitzlist"/>
        <w:numPr>
          <w:ilvl w:val="0"/>
          <w:numId w:val="25"/>
        </w:numPr>
        <w:spacing w:after="0" w:line="276" w:lineRule="auto"/>
        <w:jc w:val="both"/>
        <w:rPr>
          <w:rFonts w:ascii="Aptos" w:hAnsi="Aptos" w:cs="Tahoma"/>
          <w:color w:val="auto"/>
          <w:sz w:val="20"/>
          <w:szCs w:val="20"/>
        </w:rPr>
      </w:pPr>
      <w:r w:rsidRPr="005B3F36">
        <w:rPr>
          <w:rFonts w:ascii="Aptos" w:hAnsi="Aptos" w:cs="Tahoma"/>
          <w:b/>
          <w:bCs/>
          <w:color w:val="auto"/>
          <w:sz w:val="20"/>
          <w:szCs w:val="20"/>
        </w:rPr>
        <w:t>System wentylacji do utrzymania warunków środowiskowych w procesach produkcji elektroniki</w:t>
      </w:r>
      <w:r w:rsidR="00063624" w:rsidRPr="00C46340">
        <w:rPr>
          <w:rFonts w:ascii="Aptos" w:hAnsi="Aptos" w:cs="Tahoma"/>
          <w:color w:val="auto"/>
          <w:sz w:val="20"/>
          <w:szCs w:val="20"/>
        </w:rPr>
        <w:t>.</w:t>
      </w:r>
    </w:p>
    <w:p w14:paraId="1F28990F" w14:textId="77777777" w:rsidR="00E73FF4" w:rsidRPr="00E73FF4" w:rsidRDefault="00E73FF4" w:rsidP="00B5108D">
      <w:pPr>
        <w:pStyle w:val="Akapitzlist"/>
        <w:spacing w:after="0" w:line="276" w:lineRule="auto"/>
        <w:ind w:left="1440"/>
        <w:jc w:val="both"/>
        <w:rPr>
          <w:rFonts w:ascii="Aptos" w:hAnsi="Aptos" w:cs="Tahoma"/>
          <w:color w:val="auto"/>
          <w:sz w:val="20"/>
          <w:szCs w:val="20"/>
        </w:rPr>
      </w:pPr>
    </w:p>
    <w:p w14:paraId="37B91D33" w14:textId="5F80EEFB" w:rsidR="00803064" w:rsidRDefault="00996A90" w:rsidP="00B5108D">
      <w:pPr>
        <w:spacing w:after="0" w:line="276" w:lineRule="auto"/>
        <w:jc w:val="both"/>
        <w:rPr>
          <w:rFonts w:ascii="Aptos" w:hAnsi="Aptos" w:cs="Tahoma"/>
          <w:sz w:val="20"/>
          <w:szCs w:val="20"/>
        </w:rPr>
      </w:pPr>
      <w:r w:rsidRPr="00D9391B">
        <w:rPr>
          <w:rFonts w:ascii="Aptos" w:hAnsi="Aptos" w:cs="Tahoma"/>
          <w:sz w:val="20"/>
          <w:szCs w:val="20"/>
        </w:rPr>
        <w:t>Informujemy, iż wszystkie podane w przedmiocie zamówienia ewentualne znaki towarowe, patenty lub pochodzenia, źródła lub szczególne procesy, które zostały wykorzystane do scharakteryzowania produktów lub usług maj</w:t>
      </w:r>
      <w:r w:rsidR="00442ADA" w:rsidRPr="00D9391B">
        <w:rPr>
          <w:rFonts w:ascii="Aptos" w:hAnsi="Aptos" w:cs="Tahoma"/>
          <w:sz w:val="20"/>
          <w:szCs w:val="20"/>
        </w:rPr>
        <w:t xml:space="preserve">ą </w:t>
      </w:r>
      <w:r w:rsidRPr="00D9391B">
        <w:rPr>
          <w:rFonts w:ascii="Aptos" w:hAnsi="Aptos" w:cs="Tahoma"/>
          <w:sz w:val="20"/>
          <w:szCs w:val="20"/>
        </w:rPr>
        <w:t>tylko znaczenie poglądowe, a zamawiający dopuszcza rozwiązania takie jak opisano  lub równoważne, pod warunkiem spełniania przez nie wymagań opisanych w zapytaniu ofertowym.</w:t>
      </w:r>
    </w:p>
    <w:p w14:paraId="389629FF" w14:textId="77777777" w:rsidR="00E73FF4" w:rsidRPr="00E73FF4" w:rsidRDefault="00E73FF4" w:rsidP="00B5108D">
      <w:pPr>
        <w:spacing w:after="0" w:line="276" w:lineRule="auto"/>
        <w:jc w:val="both"/>
        <w:rPr>
          <w:rFonts w:ascii="Aptos" w:hAnsi="Aptos" w:cs="Tahoma"/>
          <w:sz w:val="20"/>
          <w:szCs w:val="20"/>
        </w:rPr>
      </w:pPr>
    </w:p>
    <w:p w14:paraId="2547DEC7" w14:textId="153D228E" w:rsidR="006533E4" w:rsidRPr="00D9391B" w:rsidRDefault="00785DC0" w:rsidP="00B5108D">
      <w:pPr>
        <w:pStyle w:val="Akapitzlist"/>
        <w:numPr>
          <w:ilvl w:val="0"/>
          <w:numId w:val="1"/>
        </w:numPr>
        <w:spacing w:after="0" w:line="276" w:lineRule="auto"/>
        <w:ind w:left="714" w:hanging="357"/>
        <w:contextualSpacing w:val="0"/>
        <w:jc w:val="both"/>
        <w:rPr>
          <w:rFonts w:ascii="Aptos" w:hAnsi="Aptos" w:cs="Tahoma"/>
          <w:color w:val="auto"/>
          <w:sz w:val="20"/>
          <w:szCs w:val="20"/>
        </w:rPr>
      </w:pPr>
      <w:r w:rsidRPr="00D9391B">
        <w:rPr>
          <w:rFonts w:ascii="Aptos" w:hAnsi="Aptos" w:cs="Tahoma"/>
          <w:color w:val="auto"/>
          <w:sz w:val="20"/>
          <w:szCs w:val="20"/>
        </w:rPr>
        <w:t>Rodzaj zamówienia: dostawa</w:t>
      </w:r>
    </w:p>
    <w:p w14:paraId="2E9A3E10" w14:textId="77777777" w:rsidR="003468E7" w:rsidRPr="00D9391B" w:rsidRDefault="006533E4" w:rsidP="00B5108D">
      <w:pPr>
        <w:pStyle w:val="Akapitzlist"/>
        <w:numPr>
          <w:ilvl w:val="0"/>
          <w:numId w:val="1"/>
        </w:numPr>
        <w:spacing w:after="0" w:line="276" w:lineRule="auto"/>
        <w:ind w:left="714" w:hanging="357"/>
        <w:contextualSpacing w:val="0"/>
        <w:jc w:val="both"/>
        <w:rPr>
          <w:rFonts w:ascii="Aptos" w:hAnsi="Aptos" w:cs="Tahoma"/>
          <w:color w:val="auto"/>
          <w:sz w:val="20"/>
          <w:szCs w:val="20"/>
        </w:rPr>
      </w:pPr>
      <w:r w:rsidRPr="00D9391B">
        <w:rPr>
          <w:rFonts w:ascii="Aptos" w:hAnsi="Aptos" w:cs="Tahoma"/>
          <w:color w:val="auto"/>
          <w:sz w:val="20"/>
          <w:szCs w:val="20"/>
        </w:rPr>
        <w:t xml:space="preserve">CPV: </w:t>
      </w:r>
    </w:p>
    <w:p w14:paraId="7927D695" w14:textId="742A61B7" w:rsidR="00532C1D" w:rsidRPr="003A3726" w:rsidRDefault="005B3F36" w:rsidP="00B5108D">
      <w:pPr>
        <w:pStyle w:val="Akapitzlist"/>
        <w:numPr>
          <w:ilvl w:val="1"/>
          <w:numId w:val="1"/>
        </w:numPr>
        <w:spacing w:after="0" w:line="276" w:lineRule="auto"/>
        <w:contextualSpacing w:val="0"/>
        <w:jc w:val="both"/>
        <w:rPr>
          <w:rFonts w:ascii="Aptos" w:hAnsi="Aptos" w:cs="Tahoma"/>
          <w:color w:val="auto"/>
          <w:sz w:val="20"/>
          <w:szCs w:val="20"/>
        </w:rPr>
      </w:pPr>
      <w:r w:rsidRPr="003A3726">
        <w:rPr>
          <w:rFonts w:ascii="Aptos" w:hAnsi="Aptos" w:cs="Tahoma"/>
          <w:color w:val="auto"/>
          <w:sz w:val="20"/>
          <w:szCs w:val="20"/>
        </w:rPr>
        <w:t xml:space="preserve">42500000-1 </w:t>
      </w:r>
      <w:r w:rsidRPr="003A3726">
        <w:rPr>
          <w:sz w:val="20"/>
          <w:szCs w:val="20"/>
        </w:rPr>
        <w:t>– Urządzenia chłodzące i wentylacyjne</w:t>
      </w:r>
    </w:p>
    <w:p w14:paraId="1D2D2F73" w14:textId="77777777" w:rsidR="005B3F36" w:rsidRPr="003A3726" w:rsidRDefault="005B3F36" w:rsidP="00B5108D">
      <w:pPr>
        <w:pStyle w:val="Akapitzlist"/>
        <w:numPr>
          <w:ilvl w:val="1"/>
          <w:numId w:val="1"/>
        </w:numPr>
        <w:spacing w:after="0" w:line="276" w:lineRule="auto"/>
        <w:contextualSpacing w:val="0"/>
        <w:jc w:val="both"/>
        <w:rPr>
          <w:rFonts w:ascii="Aptos" w:hAnsi="Aptos" w:cs="Tahoma"/>
          <w:color w:val="auto"/>
          <w:sz w:val="20"/>
          <w:szCs w:val="20"/>
        </w:rPr>
      </w:pPr>
      <w:r w:rsidRPr="003A3726">
        <w:rPr>
          <w:rFonts w:ascii="Aptos" w:hAnsi="Aptos" w:cs="Tahoma"/>
          <w:color w:val="auto"/>
          <w:sz w:val="20"/>
          <w:szCs w:val="20"/>
        </w:rPr>
        <w:t>45331200-8 – Instalowanie urządzeń wentylacyjnych i klimatyzacyjnych</w:t>
      </w:r>
    </w:p>
    <w:p w14:paraId="1D5FBF46" w14:textId="77777777" w:rsidR="005B3F36" w:rsidRPr="003A3726" w:rsidRDefault="005B3F36" w:rsidP="00B5108D">
      <w:pPr>
        <w:pStyle w:val="Akapitzlist"/>
        <w:numPr>
          <w:ilvl w:val="1"/>
          <w:numId w:val="1"/>
        </w:numPr>
        <w:spacing w:after="0" w:line="276" w:lineRule="auto"/>
        <w:contextualSpacing w:val="0"/>
        <w:jc w:val="both"/>
        <w:rPr>
          <w:rFonts w:ascii="Aptos" w:hAnsi="Aptos" w:cs="Tahoma"/>
          <w:color w:val="auto"/>
          <w:sz w:val="20"/>
          <w:szCs w:val="20"/>
        </w:rPr>
      </w:pPr>
      <w:r w:rsidRPr="003A3726">
        <w:rPr>
          <w:rFonts w:ascii="Aptos" w:hAnsi="Aptos" w:cs="Tahoma"/>
          <w:color w:val="auto"/>
          <w:sz w:val="20"/>
          <w:szCs w:val="20"/>
        </w:rPr>
        <w:t xml:space="preserve">39717000-1 – Wentylatory i urządzenia klimatyzacyjne </w:t>
      </w:r>
    </w:p>
    <w:p w14:paraId="3739106D" w14:textId="4B5060C7" w:rsidR="006F3268" w:rsidRPr="003A3726" w:rsidRDefault="005B3F36" w:rsidP="00B5108D">
      <w:pPr>
        <w:pStyle w:val="Akapitzlist"/>
        <w:numPr>
          <w:ilvl w:val="1"/>
          <w:numId w:val="1"/>
        </w:numPr>
        <w:spacing w:after="0" w:line="276" w:lineRule="auto"/>
        <w:contextualSpacing w:val="0"/>
        <w:jc w:val="both"/>
        <w:rPr>
          <w:rFonts w:ascii="Aptos" w:hAnsi="Aptos" w:cs="Tahoma"/>
          <w:color w:val="auto"/>
          <w:sz w:val="20"/>
          <w:szCs w:val="20"/>
        </w:rPr>
      </w:pPr>
      <w:r w:rsidRPr="003A3726">
        <w:rPr>
          <w:rFonts w:ascii="Aptos" w:hAnsi="Aptos" w:cs="Tahoma"/>
          <w:color w:val="auto"/>
          <w:sz w:val="20"/>
          <w:szCs w:val="20"/>
        </w:rPr>
        <w:t xml:space="preserve">71315410-6 – Kontrola systemu wentylacji </w:t>
      </w:r>
      <w:r w:rsidR="006F3268" w:rsidRPr="003A3726">
        <w:rPr>
          <w:rFonts w:ascii="Aptos" w:hAnsi="Aptos" w:cs="Tahoma"/>
          <w:color w:val="auto"/>
          <w:sz w:val="20"/>
          <w:szCs w:val="20"/>
        </w:rPr>
        <w:fldChar w:fldCharType="begin"/>
      </w:r>
      <w:r w:rsidR="006F3268" w:rsidRPr="003A3726">
        <w:rPr>
          <w:rFonts w:ascii="Aptos" w:hAnsi="Aptos" w:cs="Tahoma"/>
          <w:color w:val="auto"/>
          <w:sz w:val="20"/>
          <w:szCs w:val="20"/>
        </w:rPr>
        <w:instrText>HYPERLINK "http://www.cpv.enem.pl/pl/48000000-8"</w:instrText>
      </w:r>
      <w:r w:rsidR="006F3268" w:rsidRPr="003A3726">
        <w:rPr>
          <w:rFonts w:ascii="Aptos" w:hAnsi="Aptos" w:cs="Tahoma"/>
          <w:color w:val="auto"/>
          <w:sz w:val="20"/>
          <w:szCs w:val="20"/>
        </w:rPr>
      </w:r>
      <w:r w:rsidR="006F3268" w:rsidRPr="003A3726">
        <w:rPr>
          <w:rFonts w:ascii="Aptos" w:hAnsi="Aptos" w:cs="Tahoma"/>
          <w:color w:val="auto"/>
          <w:sz w:val="20"/>
          <w:szCs w:val="20"/>
        </w:rPr>
        <w:fldChar w:fldCharType="separate"/>
      </w:r>
      <w:r w:rsidR="006F3268" w:rsidRPr="003A3726">
        <w:rPr>
          <w:rFonts w:ascii="Aptos" w:hAnsi="Aptos" w:cs="Tahoma"/>
          <w:color w:val="auto"/>
          <w:sz w:val="20"/>
          <w:szCs w:val="20"/>
        </w:rPr>
        <w:t xml:space="preserve">                                 </w:t>
      </w:r>
    </w:p>
    <w:p w14:paraId="60ACEF88" w14:textId="23141766" w:rsidR="00532C1D" w:rsidRPr="009B73C7" w:rsidRDefault="006F3268" w:rsidP="00B5108D">
      <w:pPr>
        <w:pStyle w:val="Akapitzlist"/>
        <w:spacing w:after="0" w:line="276" w:lineRule="auto"/>
        <w:contextualSpacing w:val="0"/>
        <w:jc w:val="both"/>
        <w:rPr>
          <w:rFonts w:ascii="Aptos" w:hAnsi="Aptos" w:cs="Tahoma"/>
          <w:sz w:val="20"/>
          <w:szCs w:val="20"/>
        </w:rPr>
      </w:pPr>
      <w:r w:rsidRPr="003A3726">
        <w:rPr>
          <w:rFonts w:ascii="Aptos" w:hAnsi="Aptos" w:cs="Tahoma"/>
          <w:color w:val="auto"/>
          <w:sz w:val="20"/>
          <w:szCs w:val="20"/>
        </w:rPr>
        <w:fldChar w:fldCharType="end"/>
      </w:r>
    </w:p>
    <w:p w14:paraId="3FE7B92D" w14:textId="0A7C6149" w:rsidR="00785DC0" w:rsidRPr="00D9391B" w:rsidRDefault="00785DC0" w:rsidP="00B5108D">
      <w:pPr>
        <w:pStyle w:val="Akapitzlist"/>
        <w:numPr>
          <w:ilvl w:val="0"/>
          <w:numId w:val="11"/>
        </w:numPr>
        <w:spacing w:after="0" w:line="276" w:lineRule="auto"/>
        <w:jc w:val="both"/>
        <w:rPr>
          <w:rFonts w:ascii="Aptos" w:hAnsi="Aptos" w:cs="Tahoma"/>
          <w:b/>
          <w:bCs/>
          <w:color w:val="auto"/>
          <w:sz w:val="20"/>
          <w:szCs w:val="20"/>
        </w:rPr>
      </w:pPr>
      <w:r w:rsidRPr="00D9391B">
        <w:rPr>
          <w:rFonts w:ascii="Aptos" w:hAnsi="Aptos" w:cs="Tahoma"/>
          <w:b/>
          <w:bCs/>
          <w:color w:val="auto"/>
          <w:sz w:val="20"/>
          <w:szCs w:val="20"/>
        </w:rPr>
        <w:t>Cel Zamówienia</w:t>
      </w:r>
    </w:p>
    <w:p w14:paraId="23BECB47" w14:textId="4E96D572" w:rsidR="0001672B" w:rsidRPr="00D9391B" w:rsidRDefault="00785DC0" w:rsidP="00B5108D">
      <w:pPr>
        <w:spacing w:after="0" w:line="276" w:lineRule="auto"/>
        <w:jc w:val="both"/>
        <w:rPr>
          <w:rFonts w:ascii="Aptos" w:hAnsi="Aptos" w:cs="Tahoma"/>
          <w:sz w:val="20"/>
          <w:szCs w:val="20"/>
        </w:rPr>
      </w:pPr>
      <w:r w:rsidRPr="00D9391B">
        <w:rPr>
          <w:rFonts w:ascii="Aptos" w:hAnsi="Aptos" w:cs="Tahoma"/>
          <w:sz w:val="20"/>
          <w:szCs w:val="20"/>
        </w:rPr>
        <w:t xml:space="preserve">Celem zamówienia jest wyłonienie Wykonawcy zamówienia polegającego na </w:t>
      </w:r>
      <w:r w:rsidR="00532C1D" w:rsidRPr="00D9391B">
        <w:rPr>
          <w:rFonts w:ascii="Aptos" w:hAnsi="Aptos" w:cs="Tahoma"/>
          <w:sz w:val="20"/>
          <w:szCs w:val="20"/>
        </w:rPr>
        <w:t>dostawie</w:t>
      </w:r>
      <w:r w:rsidR="00935A76">
        <w:rPr>
          <w:rFonts w:ascii="Aptos" w:hAnsi="Aptos" w:cs="Tahoma"/>
          <w:sz w:val="20"/>
          <w:szCs w:val="20"/>
        </w:rPr>
        <w:t xml:space="preserve"> i </w:t>
      </w:r>
      <w:r w:rsidR="00B96135">
        <w:rPr>
          <w:rFonts w:ascii="Aptos" w:hAnsi="Aptos" w:cs="Tahoma"/>
          <w:sz w:val="20"/>
          <w:szCs w:val="20"/>
        </w:rPr>
        <w:t xml:space="preserve">przebudowie </w:t>
      </w:r>
      <w:r w:rsidR="00935A76">
        <w:rPr>
          <w:rFonts w:ascii="Aptos" w:hAnsi="Aptos" w:cs="Tahoma"/>
          <w:sz w:val="20"/>
          <w:szCs w:val="20"/>
        </w:rPr>
        <w:t>instalacji</w:t>
      </w:r>
      <w:r w:rsidR="0001672B" w:rsidRPr="00D9391B">
        <w:rPr>
          <w:rFonts w:ascii="Aptos" w:hAnsi="Aptos" w:cs="Tahoma"/>
          <w:sz w:val="20"/>
          <w:szCs w:val="20"/>
        </w:rPr>
        <w:t>:</w:t>
      </w:r>
    </w:p>
    <w:p w14:paraId="17E37365" w14:textId="5D66221F" w:rsidR="00EA555E" w:rsidRPr="00910616" w:rsidRDefault="00EA555E" w:rsidP="00935A76">
      <w:pPr>
        <w:spacing w:after="0" w:line="276" w:lineRule="auto"/>
        <w:ind w:left="360"/>
        <w:jc w:val="both"/>
        <w:rPr>
          <w:rFonts w:ascii="Calibri" w:hAnsi="Calibri" w:cs="Calibri"/>
          <w:szCs w:val="20"/>
        </w:rPr>
      </w:pPr>
      <w:r w:rsidRPr="00910616">
        <w:rPr>
          <w:rFonts w:ascii="Calibri" w:hAnsi="Calibri" w:cs="Calibri"/>
          <w:szCs w:val="20"/>
        </w:rPr>
        <w:t>System</w:t>
      </w:r>
      <w:r w:rsidR="00935A76" w:rsidRPr="00910616">
        <w:rPr>
          <w:rFonts w:ascii="Calibri" w:hAnsi="Calibri" w:cs="Calibri"/>
          <w:szCs w:val="20"/>
        </w:rPr>
        <w:t>u</w:t>
      </w:r>
      <w:r w:rsidRPr="00910616">
        <w:rPr>
          <w:rFonts w:ascii="Calibri" w:hAnsi="Calibri" w:cs="Calibri"/>
          <w:szCs w:val="20"/>
        </w:rPr>
        <w:t xml:space="preserve"> wentylacji do utrzymania warunków środowiskowych w:</w:t>
      </w:r>
    </w:p>
    <w:p w14:paraId="0BCEA663" w14:textId="752F5323" w:rsidR="00EA555E" w:rsidRPr="00910616" w:rsidRDefault="00EA555E" w:rsidP="00935A76">
      <w:pPr>
        <w:pStyle w:val="Akapitzlist"/>
        <w:numPr>
          <w:ilvl w:val="0"/>
          <w:numId w:val="27"/>
        </w:numPr>
        <w:spacing w:after="0" w:line="276" w:lineRule="auto"/>
        <w:ind w:left="1080"/>
        <w:jc w:val="both"/>
        <w:rPr>
          <w:rFonts w:ascii="Calibri" w:hAnsi="Calibri" w:cs="Calibri"/>
        </w:rPr>
      </w:pPr>
      <w:r w:rsidRPr="00910616">
        <w:rPr>
          <w:rFonts w:ascii="Calibri" w:hAnsi="Calibri" w:cs="Calibri"/>
          <w:szCs w:val="20"/>
        </w:rPr>
        <w:t xml:space="preserve">procesach produkcji elektroniki, </w:t>
      </w:r>
      <w:r w:rsidRPr="00910616">
        <w:rPr>
          <w:rFonts w:ascii="Calibri" w:hAnsi="Calibri" w:cs="Calibri"/>
        </w:rPr>
        <w:t xml:space="preserve"> gwarantujący w hal</w:t>
      </w:r>
      <w:r w:rsidR="003B1F87" w:rsidRPr="00910616">
        <w:rPr>
          <w:rFonts w:ascii="Calibri" w:hAnsi="Calibri" w:cs="Calibri"/>
        </w:rPr>
        <w:t>i</w:t>
      </w:r>
      <w:r w:rsidRPr="00910616">
        <w:rPr>
          <w:rFonts w:ascii="Calibri" w:hAnsi="Calibri" w:cs="Calibri"/>
        </w:rPr>
        <w:t xml:space="preserve"> produkcyjn</w:t>
      </w:r>
      <w:r w:rsidR="003B1F87" w:rsidRPr="00910616">
        <w:rPr>
          <w:rFonts w:ascii="Calibri" w:hAnsi="Calibri" w:cs="Calibri"/>
        </w:rPr>
        <w:t>ej</w:t>
      </w:r>
      <w:r w:rsidR="00DD3B19" w:rsidRPr="00910616">
        <w:rPr>
          <w:rFonts w:ascii="Calibri" w:hAnsi="Calibri" w:cs="Calibri"/>
        </w:rPr>
        <w:t xml:space="preserve"> SMT</w:t>
      </w:r>
      <w:r w:rsidR="00176A63" w:rsidRPr="00910616">
        <w:rPr>
          <w:rFonts w:ascii="Calibri" w:hAnsi="Calibri" w:cs="Calibri"/>
        </w:rPr>
        <w:t xml:space="preserve"> mierzone na wysokości od 1m do 1,5m w odniesieniu do posadzki</w:t>
      </w:r>
      <w:r w:rsidR="003B1F87" w:rsidRPr="00910616">
        <w:rPr>
          <w:rFonts w:ascii="Calibri" w:hAnsi="Calibri" w:cs="Calibri"/>
        </w:rPr>
        <w:t xml:space="preserve"> </w:t>
      </w:r>
      <w:r w:rsidR="003B1F87" w:rsidRPr="00910616">
        <w:t>w oparciu o urządzenia z laboratoryjnym świadectwem wzorcowania. Pomiar wykonywany w ciągu 5 dni roboczych ciągłej poprawnej pracy (bez korekty parametrów)</w:t>
      </w:r>
      <w:r w:rsidRPr="00910616">
        <w:rPr>
          <w:rFonts w:ascii="Calibri" w:hAnsi="Calibri" w:cs="Calibri"/>
        </w:rPr>
        <w:t>:</w:t>
      </w:r>
    </w:p>
    <w:p w14:paraId="11D1DC64" w14:textId="0946D842" w:rsidR="00EA555E" w:rsidRPr="00910616" w:rsidRDefault="00EA555E" w:rsidP="00935A76">
      <w:pPr>
        <w:pStyle w:val="Akapitzlist"/>
        <w:numPr>
          <w:ilvl w:val="1"/>
          <w:numId w:val="27"/>
        </w:numPr>
        <w:spacing w:after="0" w:line="276" w:lineRule="auto"/>
        <w:ind w:left="1800"/>
        <w:jc w:val="both"/>
        <w:rPr>
          <w:rFonts w:ascii="Calibri" w:hAnsi="Calibri" w:cs="Calibri"/>
          <w:szCs w:val="20"/>
        </w:rPr>
      </w:pPr>
      <w:r w:rsidRPr="00910616">
        <w:rPr>
          <w:rFonts w:ascii="Calibri" w:hAnsi="Calibri" w:cs="Calibri"/>
        </w:rPr>
        <w:t>o</w:t>
      </w:r>
      <w:r w:rsidRPr="00910616">
        <w:rPr>
          <w:rFonts w:ascii="Calibri" w:hAnsi="Calibri" w:cs="Calibri"/>
          <w:szCs w:val="20"/>
        </w:rPr>
        <w:t xml:space="preserve">ptymalny zakres temperatury dla stabilnych warunków produkcyjnych: 20–25°C. </w:t>
      </w:r>
    </w:p>
    <w:p w14:paraId="3B009330" w14:textId="77777777" w:rsidR="00EA555E" w:rsidRPr="00910616" w:rsidRDefault="00EA555E" w:rsidP="00935A76">
      <w:pPr>
        <w:pStyle w:val="Akapitzlist"/>
        <w:numPr>
          <w:ilvl w:val="1"/>
          <w:numId w:val="27"/>
        </w:numPr>
        <w:spacing w:after="0" w:line="276" w:lineRule="auto"/>
        <w:ind w:left="1800"/>
        <w:jc w:val="both"/>
        <w:rPr>
          <w:rFonts w:ascii="Calibri" w:hAnsi="Calibri" w:cs="Calibri"/>
          <w:szCs w:val="20"/>
        </w:rPr>
      </w:pPr>
      <w:r w:rsidRPr="00910616">
        <w:rPr>
          <w:rFonts w:ascii="Calibri" w:hAnsi="Calibri" w:cs="Calibri"/>
          <w:szCs w:val="20"/>
        </w:rPr>
        <w:t xml:space="preserve">wilgotność względna (RH – </w:t>
      </w:r>
      <w:proofErr w:type="spellStart"/>
      <w:r w:rsidRPr="00910616">
        <w:rPr>
          <w:rFonts w:ascii="Calibri" w:hAnsi="Calibri" w:cs="Calibri"/>
          <w:szCs w:val="20"/>
        </w:rPr>
        <w:t>RelativeHumidity</w:t>
      </w:r>
      <w:proofErr w:type="spellEnd"/>
      <w:r w:rsidRPr="00910616">
        <w:rPr>
          <w:rFonts w:ascii="Calibri" w:hAnsi="Calibri" w:cs="Calibri"/>
          <w:szCs w:val="20"/>
        </w:rPr>
        <w:t xml:space="preserve">) zakres: 40–60% RH </w:t>
      </w:r>
    </w:p>
    <w:p w14:paraId="201B6E62" w14:textId="5B90C756" w:rsidR="00EA555E" w:rsidRPr="00910616" w:rsidRDefault="00EA555E" w:rsidP="00935A76">
      <w:pPr>
        <w:pStyle w:val="Akapitzlist"/>
        <w:numPr>
          <w:ilvl w:val="1"/>
          <w:numId w:val="27"/>
        </w:numPr>
        <w:spacing w:after="0" w:line="276" w:lineRule="auto"/>
        <w:ind w:left="1800"/>
        <w:jc w:val="both"/>
        <w:rPr>
          <w:rFonts w:ascii="Calibri" w:hAnsi="Calibri" w:cs="Calibri"/>
          <w:szCs w:val="20"/>
        </w:rPr>
      </w:pPr>
      <w:r w:rsidRPr="00910616">
        <w:rPr>
          <w:rFonts w:ascii="Calibri" w:hAnsi="Calibri" w:cs="Calibri"/>
          <w:szCs w:val="20"/>
        </w:rPr>
        <w:t>umożliwiającego odzysk ciepła z pieców lutowniczych</w:t>
      </w:r>
      <w:r w:rsidR="00DD3B19" w:rsidRPr="00910616">
        <w:rPr>
          <w:rFonts w:ascii="Calibri" w:hAnsi="Calibri" w:cs="Calibri"/>
          <w:szCs w:val="20"/>
        </w:rPr>
        <w:t xml:space="preserve"> na hali SMT</w:t>
      </w:r>
      <w:r w:rsidRPr="00910616">
        <w:rPr>
          <w:rFonts w:ascii="Calibri" w:hAnsi="Calibri" w:cs="Calibri"/>
          <w:szCs w:val="20"/>
        </w:rPr>
        <w:t>.</w:t>
      </w:r>
    </w:p>
    <w:p w14:paraId="3DC5D9A2" w14:textId="77777777" w:rsidR="003B1F87" w:rsidRPr="00910616" w:rsidRDefault="003B1F87" w:rsidP="003B1F87">
      <w:pPr>
        <w:spacing w:after="0" w:line="276" w:lineRule="auto"/>
        <w:ind w:left="1416"/>
        <w:jc w:val="both"/>
        <w:rPr>
          <w:rFonts w:ascii="Calibri" w:hAnsi="Calibri" w:cs="Calibri"/>
          <w:szCs w:val="20"/>
        </w:rPr>
      </w:pPr>
      <w:r w:rsidRPr="00910616">
        <w:rPr>
          <w:rFonts w:ascii="Calibri" w:hAnsi="Calibri" w:cs="Calibri"/>
          <w:szCs w:val="20"/>
        </w:rPr>
        <w:lastRenderedPageBreak/>
        <w:t>Dodatkowo urządzenia systemu muszą spełniać wymogi dotyczące oszczędności, niezawodności i odporności:</w:t>
      </w:r>
    </w:p>
    <w:p w14:paraId="6A3AEB0C" w14:textId="77777777" w:rsidR="003B1F87" w:rsidRPr="00910616" w:rsidRDefault="003B1F87" w:rsidP="003B1F87">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 xml:space="preserve">klasę energetyczną A+ wg EUROVENT, </w:t>
      </w:r>
    </w:p>
    <w:p w14:paraId="71582B56" w14:textId="77777777" w:rsidR="003B1F87" w:rsidRPr="00910616" w:rsidRDefault="003B1F87" w:rsidP="003B1F87">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klasę izolacji termicznej T1,</w:t>
      </w:r>
    </w:p>
    <w:p w14:paraId="5E83655F" w14:textId="77777777" w:rsidR="003B1F87" w:rsidRPr="00910616" w:rsidRDefault="003B1F87" w:rsidP="003B1F87">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klasę mostków termicznychTB1;</w:t>
      </w:r>
    </w:p>
    <w:p w14:paraId="71D4D356" w14:textId="77777777" w:rsidR="003B1F87" w:rsidRPr="00910616" w:rsidRDefault="003B1F87" w:rsidP="003B1F87">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klasę wytrzymałości obudowy D1(M);</w:t>
      </w:r>
    </w:p>
    <w:p w14:paraId="09E1FD7A" w14:textId="3323898E" w:rsidR="003B1F87" w:rsidRPr="00910616" w:rsidRDefault="003B1F87"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przecieki przez obudowę Class L1</w:t>
      </w:r>
    </w:p>
    <w:p w14:paraId="0947EC2B" w14:textId="77777777" w:rsidR="00910616" w:rsidRPr="009A403F" w:rsidRDefault="00910616" w:rsidP="00910616">
      <w:pPr>
        <w:pStyle w:val="Akapitzlist"/>
        <w:spacing w:after="0" w:line="276" w:lineRule="auto"/>
        <w:ind w:left="1776"/>
        <w:jc w:val="both"/>
        <w:rPr>
          <w:rFonts w:ascii="Calibri" w:hAnsi="Calibri" w:cs="Calibri"/>
          <w:szCs w:val="20"/>
          <w:highlight w:val="yellow"/>
        </w:rPr>
      </w:pPr>
    </w:p>
    <w:p w14:paraId="00A76ECB" w14:textId="0D1D18F9" w:rsidR="003B1F87" w:rsidRPr="00910616" w:rsidRDefault="003B1F87" w:rsidP="003B1F87">
      <w:pPr>
        <w:pStyle w:val="Akapitzlist"/>
        <w:numPr>
          <w:ilvl w:val="0"/>
          <w:numId w:val="27"/>
        </w:numPr>
        <w:spacing w:after="0" w:line="276" w:lineRule="auto"/>
        <w:ind w:left="1080"/>
        <w:jc w:val="both"/>
        <w:rPr>
          <w:rFonts w:ascii="Calibri" w:hAnsi="Calibri" w:cs="Calibri"/>
        </w:rPr>
      </w:pPr>
      <w:r w:rsidRPr="00910616">
        <w:rPr>
          <w:rFonts w:ascii="Calibri" w:hAnsi="Calibri" w:cs="Calibri"/>
          <w:szCs w:val="20"/>
        </w:rPr>
        <w:t xml:space="preserve">procesach produkcji elektroniki, </w:t>
      </w:r>
      <w:r w:rsidRPr="00910616">
        <w:rPr>
          <w:rFonts w:ascii="Calibri" w:hAnsi="Calibri" w:cs="Calibri"/>
        </w:rPr>
        <w:t xml:space="preserve"> gwarantujący w hali produkcyjnej THT mierzone na wysokości od 1m do 1,5m w odniesieniu do posadzki </w:t>
      </w:r>
      <w:r w:rsidRPr="00910616">
        <w:t>w oparciu o urządzenia z laboratoryjnym świadectwem wzorcowania. Pomiar wykonywany w ciągu 5 dni roboczych ciągłej poprawnej pracy (bez korekty parametrów)</w:t>
      </w:r>
      <w:r w:rsidRPr="00910616">
        <w:rPr>
          <w:rFonts w:ascii="Calibri" w:hAnsi="Calibri" w:cs="Calibri"/>
        </w:rPr>
        <w:t>:</w:t>
      </w:r>
    </w:p>
    <w:p w14:paraId="3252160C" w14:textId="77777777" w:rsidR="003B1F87" w:rsidRPr="00910616" w:rsidRDefault="003B1F87" w:rsidP="003B1F87">
      <w:pPr>
        <w:pStyle w:val="Akapitzlist"/>
        <w:numPr>
          <w:ilvl w:val="1"/>
          <w:numId w:val="27"/>
        </w:numPr>
        <w:spacing w:after="0" w:line="276" w:lineRule="auto"/>
        <w:ind w:left="1800"/>
        <w:jc w:val="both"/>
        <w:rPr>
          <w:rFonts w:ascii="Calibri" w:hAnsi="Calibri" w:cs="Calibri"/>
          <w:szCs w:val="20"/>
        </w:rPr>
      </w:pPr>
      <w:r w:rsidRPr="00910616">
        <w:rPr>
          <w:rFonts w:ascii="Calibri" w:hAnsi="Calibri" w:cs="Calibri"/>
        </w:rPr>
        <w:t>o</w:t>
      </w:r>
      <w:r w:rsidRPr="00910616">
        <w:rPr>
          <w:rFonts w:ascii="Calibri" w:hAnsi="Calibri" w:cs="Calibri"/>
          <w:szCs w:val="20"/>
        </w:rPr>
        <w:t xml:space="preserve">ptymalny zakres temperatury dla stabilnych warunków produkcyjnych: 20–25°C. </w:t>
      </w:r>
    </w:p>
    <w:p w14:paraId="12249BF6" w14:textId="77777777" w:rsidR="003B1F87" w:rsidRPr="00910616" w:rsidRDefault="003B1F87" w:rsidP="003B1F87">
      <w:pPr>
        <w:pStyle w:val="Akapitzlist"/>
        <w:numPr>
          <w:ilvl w:val="1"/>
          <w:numId w:val="27"/>
        </w:numPr>
        <w:spacing w:after="0" w:line="276" w:lineRule="auto"/>
        <w:ind w:left="1800"/>
        <w:jc w:val="both"/>
        <w:rPr>
          <w:rFonts w:ascii="Calibri" w:hAnsi="Calibri" w:cs="Calibri"/>
          <w:szCs w:val="20"/>
        </w:rPr>
      </w:pPr>
      <w:r w:rsidRPr="00910616">
        <w:rPr>
          <w:rFonts w:ascii="Calibri" w:hAnsi="Calibri" w:cs="Calibri"/>
          <w:szCs w:val="20"/>
        </w:rPr>
        <w:t xml:space="preserve">wilgotność względna (RH – </w:t>
      </w:r>
      <w:proofErr w:type="spellStart"/>
      <w:r w:rsidRPr="00910616">
        <w:rPr>
          <w:rFonts w:ascii="Calibri" w:hAnsi="Calibri" w:cs="Calibri"/>
          <w:szCs w:val="20"/>
        </w:rPr>
        <w:t>RelativeHumidity</w:t>
      </w:r>
      <w:proofErr w:type="spellEnd"/>
      <w:r w:rsidRPr="00910616">
        <w:rPr>
          <w:rFonts w:ascii="Calibri" w:hAnsi="Calibri" w:cs="Calibri"/>
          <w:szCs w:val="20"/>
        </w:rPr>
        <w:t xml:space="preserve">) zakres: 40–60% RH </w:t>
      </w:r>
    </w:p>
    <w:p w14:paraId="217FE3EE" w14:textId="77777777" w:rsidR="003B1F87" w:rsidRPr="00910616" w:rsidRDefault="003B1F87" w:rsidP="003B1F87">
      <w:pPr>
        <w:pStyle w:val="Akapitzlist"/>
        <w:numPr>
          <w:ilvl w:val="1"/>
          <w:numId w:val="27"/>
        </w:numPr>
        <w:spacing w:after="0" w:line="276" w:lineRule="auto"/>
        <w:ind w:left="1800"/>
        <w:jc w:val="both"/>
        <w:rPr>
          <w:rFonts w:ascii="Calibri" w:hAnsi="Calibri" w:cs="Calibri"/>
          <w:szCs w:val="20"/>
        </w:rPr>
      </w:pPr>
      <w:r w:rsidRPr="00910616">
        <w:rPr>
          <w:rFonts w:ascii="Calibri" w:hAnsi="Calibri" w:cs="Calibri"/>
          <w:szCs w:val="20"/>
        </w:rPr>
        <w:t>umożliwiającego odzysk ciepła z pieców lutowniczych na hali SMT.</w:t>
      </w:r>
    </w:p>
    <w:p w14:paraId="60FDE1C5" w14:textId="77777777" w:rsidR="009A403F" w:rsidRPr="00910616" w:rsidRDefault="009A403F" w:rsidP="009A403F">
      <w:pPr>
        <w:spacing w:after="0" w:line="276" w:lineRule="auto"/>
        <w:ind w:left="1416"/>
        <w:jc w:val="both"/>
        <w:rPr>
          <w:rFonts w:ascii="Calibri" w:hAnsi="Calibri" w:cs="Calibri"/>
          <w:szCs w:val="20"/>
        </w:rPr>
      </w:pPr>
      <w:r w:rsidRPr="00910616">
        <w:rPr>
          <w:rFonts w:ascii="Calibri" w:hAnsi="Calibri" w:cs="Calibri"/>
          <w:szCs w:val="20"/>
        </w:rPr>
        <w:t>Dodatkowo urządzenia systemu muszą spełniać wymogi dotyczące oszczędności, niezawodności i odporności:</w:t>
      </w:r>
    </w:p>
    <w:p w14:paraId="06CB39F8" w14:textId="77777777"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 xml:space="preserve">klasę energetyczną A+ wg EUROVENT, </w:t>
      </w:r>
    </w:p>
    <w:p w14:paraId="3D7B9066" w14:textId="77777777"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klasę izolacji termicznej T1,</w:t>
      </w:r>
    </w:p>
    <w:p w14:paraId="485F6076" w14:textId="77777777"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klasę mostków termicznychTB1;</w:t>
      </w:r>
    </w:p>
    <w:p w14:paraId="0E046CAE" w14:textId="77777777"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klasę wytrzymałości obudowy D1(M);</w:t>
      </w:r>
    </w:p>
    <w:p w14:paraId="254847F9" w14:textId="53619C44"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przecieki przez obudowę Class L1</w:t>
      </w:r>
    </w:p>
    <w:p w14:paraId="6C225AC8" w14:textId="77777777" w:rsidR="003B1F87" w:rsidRPr="00910616" w:rsidRDefault="003B1F87" w:rsidP="003B1F87">
      <w:pPr>
        <w:spacing w:after="0" w:line="276" w:lineRule="auto"/>
        <w:jc w:val="both"/>
        <w:rPr>
          <w:rFonts w:ascii="Calibri" w:hAnsi="Calibri" w:cs="Calibri"/>
          <w:szCs w:val="20"/>
        </w:rPr>
      </w:pPr>
    </w:p>
    <w:p w14:paraId="1AC1F73B" w14:textId="4471C311" w:rsidR="00DD3B19" w:rsidRPr="00910616" w:rsidRDefault="003B1F87" w:rsidP="00DD3B19">
      <w:pPr>
        <w:pStyle w:val="Akapitzlist"/>
        <w:numPr>
          <w:ilvl w:val="0"/>
          <w:numId w:val="27"/>
        </w:numPr>
        <w:spacing w:after="0" w:line="276" w:lineRule="auto"/>
        <w:ind w:left="1080"/>
        <w:jc w:val="both"/>
        <w:rPr>
          <w:rFonts w:ascii="Calibri" w:hAnsi="Calibri" w:cs="Calibri"/>
          <w:szCs w:val="20"/>
        </w:rPr>
      </w:pPr>
      <w:r w:rsidRPr="00910616">
        <w:rPr>
          <w:rFonts w:ascii="Calibri" w:hAnsi="Calibri" w:cs="Calibri"/>
          <w:szCs w:val="20"/>
        </w:rPr>
        <w:t xml:space="preserve">procesach produkcji elektroniki, </w:t>
      </w:r>
      <w:r w:rsidRPr="00910616">
        <w:rPr>
          <w:rFonts w:ascii="Calibri" w:hAnsi="Calibri" w:cs="Calibri"/>
        </w:rPr>
        <w:t xml:space="preserve"> gwarantujący </w:t>
      </w:r>
      <w:r w:rsidR="00DD3B19" w:rsidRPr="00910616">
        <w:rPr>
          <w:rFonts w:ascii="Calibri" w:hAnsi="Calibri" w:cs="Calibri"/>
          <w:szCs w:val="20"/>
        </w:rPr>
        <w:t>w hali OEM</w:t>
      </w:r>
      <w:r w:rsidRPr="00910616">
        <w:rPr>
          <w:rFonts w:ascii="Calibri" w:hAnsi="Calibri" w:cs="Calibri"/>
          <w:szCs w:val="20"/>
        </w:rPr>
        <w:t xml:space="preserve"> </w:t>
      </w:r>
      <w:r w:rsidRPr="00910616">
        <w:rPr>
          <w:rFonts w:ascii="Calibri" w:hAnsi="Calibri" w:cs="Calibri"/>
        </w:rPr>
        <w:t xml:space="preserve">mierzone na wysokości od 1m do 1,5m w odniesieniu do posadzki </w:t>
      </w:r>
      <w:r w:rsidRPr="00910616">
        <w:t>w oparciu o urządzenia z laboratoryjnym świadectwem wzorcowania. Pomiar wykonywany w ciągu 5 dni roboczych ciągłej poprawnej pracy (bez korekty parametrów)</w:t>
      </w:r>
      <w:r w:rsidRPr="00910616">
        <w:rPr>
          <w:rFonts w:ascii="Calibri" w:hAnsi="Calibri" w:cs="Calibri"/>
        </w:rPr>
        <w:t>:</w:t>
      </w:r>
    </w:p>
    <w:p w14:paraId="0DE35788" w14:textId="3AC3E7F2" w:rsidR="003979FF" w:rsidRPr="00910616" w:rsidRDefault="00DD3B19" w:rsidP="003979FF">
      <w:pPr>
        <w:pStyle w:val="Akapitzlist"/>
        <w:numPr>
          <w:ilvl w:val="1"/>
          <w:numId w:val="27"/>
        </w:numPr>
        <w:spacing w:after="0" w:line="276" w:lineRule="auto"/>
        <w:ind w:left="1800"/>
        <w:jc w:val="both"/>
        <w:rPr>
          <w:rFonts w:ascii="Calibri" w:hAnsi="Calibri" w:cs="Calibri"/>
          <w:szCs w:val="20"/>
        </w:rPr>
      </w:pPr>
      <w:r w:rsidRPr="00910616">
        <w:rPr>
          <w:rFonts w:ascii="Calibri" w:hAnsi="Calibri" w:cs="Calibri"/>
        </w:rPr>
        <w:t>o</w:t>
      </w:r>
      <w:r w:rsidRPr="00910616">
        <w:rPr>
          <w:rFonts w:ascii="Calibri" w:hAnsi="Calibri" w:cs="Calibri"/>
          <w:szCs w:val="20"/>
        </w:rPr>
        <w:t xml:space="preserve">ptymalny zakres temperatury dla stabilnych warunków produkcyjnych: 20–25°C. </w:t>
      </w:r>
    </w:p>
    <w:p w14:paraId="2902D9C5" w14:textId="1265D40B" w:rsidR="00425A7A" w:rsidRPr="00910616" w:rsidRDefault="00DD3B19" w:rsidP="003979FF">
      <w:pPr>
        <w:pStyle w:val="Akapitzlist"/>
        <w:numPr>
          <w:ilvl w:val="1"/>
          <w:numId w:val="27"/>
        </w:numPr>
        <w:spacing w:after="0" w:line="276" w:lineRule="auto"/>
        <w:ind w:left="1800"/>
        <w:jc w:val="both"/>
        <w:rPr>
          <w:rFonts w:ascii="Calibri" w:hAnsi="Calibri" w:cs="Calibri"/>
          <w:szCs w:val="20"/>
        </w:rPr>
      </w:pPr>
      <w:r w:rsidRPr="00910616">
        <w:rPr>
          <w:rFonts w:ascii="Calibri" w:hAnsi="Calibri" w:cs="Calibri"/>
          <w:szCs w:val="20"/>
        </w:rPr>
        <w:t xml:space="preserve">jakość powietrza </w:t>
      </w:r>
      <w:r w:rsidR="003979FF" w:rsidRPr="00910616">
        <w:rPr>
          <w:rFonts w:ascii="Calibri" w:hAnsi="Calibri" w:cs="Calibri"/>
          <w:szCs w:val="20"/>
        </w:rPr>
        <w:t xml:space="preserve">spełniającą wymogi </w:t>
      </w:r>
      <w:r w:rsidR="00425A7A" w:rsidRPr="00910616">
        <w:rPr>
          <w:rFonts w:ascii="Calibri" w:hAnsi="Calibri" w:cs="Calibri"/>
          <w:szCs w:val="20"/>
        </w:rPr>
        <w:t>Kodeks</w:t>
      </w:r>
      <w:r w:rsidR="003979FF" w:rsidRPr="00910616">
        <w:rPr>
          <w:rFonts w:ascii="Calibri" w:hAnsi="Calibri" w:cs="Calibri"/>
          <w:szCs w:val="20"/>
        </w:rPr>
        <w:t>u</w:t>
      </w:r>
      <w:r w:rsidR="00425A7A" w:rsidRPr="00910616">
        <w:rPr>
          <w:rFonts w:ascii="Calibri" w:hAnsi="Calibri" w:cs="Calibri"/>
          <w:szCs w:val="20"/>
        </w:rPr>
        <w:t xml:space="preserve"> pracy (art. 207 § 2) oraz Rozporządzeni</w:t>
      </w:r>
      <w:r w:rsidR="003979FF" w:rsidRPr="00910616">
        <w:rPr>
          <w:rFonts w:ascii="Calibri" w:hAnsi="Calibri" w:cs="Calibri"/>
          <w:szCs w:val="20"/>
        </w:rPr>
        <w:t>a</w:t>
      </w:r>
      <w:r w:rsidR="00425A7A" w:rsidRPr="00910616">
        <w:rPr>
          <w:rFonts w:ascii="Calibri" w:hAnsi="Calibri" w:cs="Calibri"/>
          <w:szCs w:val="20"/>
        </w:rPr>
        <w:t xml:space="preserve"> Ministra Pracy i Polityki Socjalnej z dnia 26 września 1997 r. w sprawie ogólnych przepisów bezpieczeństwa i higieny pracy (</w:t>
      </w:r>
      <w:proofErr w:type="spellStart"/>
      <w:r w:rsidR="00425A7A" w:rsidRPr="00910616">
        <w:rPr>
          <w:rFonts w:ascii="Calibri" w:hAnsi="Calibri" w:cs="Calibri"/>
          <w:szCs w:val="20"/>
        </w:rPr>
        <w:t>t.j</w:t>
      </w:r>
      <w:proofErr w:type="spellEnd"/>
      <w:r w:rsidR="00425A7A" w:rsidRPr="00910616">
        <w:rPr>
          <w:rFonts w:ascii="Calibri" w:hAnsi="Calibri" w:cs="Calibri"/>
          <w:szCs w:val="20"/>
        </w:rPr>
        <w:t xml:space="preserve">. Dz.U. z 2003 r. Nr 169, poz. 1650, z </w:t>
      </w:r>
      <w:proofErr w:type="spellStart"/>
      <w:r w:rsidR="00425A7A" w:rsidRPr="00910616">
        <w:rPr>
          <w:rFonts w:ascii="Calibri" w:hAnsi="Calibri" w:cs="Calibri"/>
          <w:szCs w:val="20"/>
        </w:rPr>
        <w:t>późn</w:t>
      </w:r>
      <w:proofErr w:type="spellEnd"/>
      <w:r w:rsidR="00425A7A" w:rsidRPr="00910616">
        <w:rPr>
          <w:rFonts w:ascii="Calibri" w:hAnsi="Calibri" w:cs="Calibri"/>
          <w:szCs w:val="20"/>
        </w:rPr>
        <w:t xml:space="preserve">. zm.) </w:t>
      </w:r>
      <w:r w:rsidR="003979FF" w:rsidRPr="00910616">
        <w:rPr>
          <w:rFonts w:ascii="Calibri" w:hAnsi="Calibri" w:cs="Calibri"/>
          <w:szCs w:val="20"/>
        </w:rPr>
        <w:t>–</w:t>
      </w:r>
      <w:r w:rsidR="00425A7A" w:rsidRPr="00910616">
        <w:rPr>
          <w:rFonts w:ascii="Calibri" w:hAnsi="Calibri" w:cs="Calibri"/>
          <w:szCs w:val="20"/>
        </w:rPr>
        <w:t xml:space="preserve"> </w:t>
      </w:r>
      <w:r w:rsidR="003979FF" w:rsidRPr="00910616">
        <w:rPr>
          <w:rFonts w:ascii="Calibri" w:hAnsi="Calibri" w:cs="Calibri"/>
          <w:szCs w:val="20"/>
        </w:rPr>
        <w:t xml:space="preserve">poprzez </w:t>
      </w:r>
      <w:r w:rsidR="00425A7A" w:rsidRPr="00910616">
        <w:rPr>
          <w:rFonts w:ascii="Calibri" w:hAnsi="Calibri" w:cs="Calibri"/>
          <w:szCs w:val="20"/>
        </w:rPr>
        <w:t>przygotowanie instalacji odprowadzającej opary z farb</w:t>
      </w:r>
    </w:p>
    <w:p w14:paraId="66380BCE" w14:textId="77777777" w:rsidR="009A403F" w:rsidRPr="00910616" w:rsidRDefault="009A403F" w:rsidP="009A403F">
      <w:pPr>
        <w:spacing w:after="0" w:line="276" w:lineRule="auto"/>
        <w:ind w:left="1416"/>
        <w:jc w:val="both"/>
        <w:rPr>
          <w:rFonts w:ascii="Calibri" w:hAnsi="Calibri" w:cs="Calibri"/>
          <w:szCs w:val="20"/>
        </w:rPr>
      </w:pPr>
      <w:r w:rsidRPr="00910616">
        <w:rPr>
          <w:rFonts w:ascii="Calibri" w:hAnsi="Calibri" w:cs="Calibri"/>
          <w:szCs w:val="20"/>
        </w:rPr>
        <w:t>Dodatkowo urządzenia systemu muszą spełniać wymogi dotyczące oszczędności, niezawodności i odporności:</w:t>
      </w:r>
    </w:p>
    <w:p w14:paraId="0F29D68C" w14:textId="77777777"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 xml:space="preserve">klasę energetyczną A+ wg EUROVENT, </w:t>
      </w:r>
    </w:p>
    <w:p w14:paraId="5318843D" w14:textId="77777777"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klasę izolacji termicznej T1,</w:t>
      </w:r>
    </w:p>
    <w:p w14:paraId="6E95E7A8" w14:textId="77777777"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klasę mostków termicznychTB1;</w:t>
      </w:r>
    </w:p>
    <w:p w14:paraId="07E50D86" w14:textId="77777777"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klasę wytrzymałości obudowy D1(M);</w:t>
      </w:r>
    </w:p>
    <w:p w14:paraId="49EB62BF" w14:textId="7DC5841F" w:rsidR="009A403F" w:rsidRPr="00910616" w:rsidRDefault="009A403F" w:rsidP="009A403F">
      <w:pPr>
        <w:pStyle w:val="Akapitzlist"/>
        <w:numPr>
          <w:ilvl w:val="1"/>
          <w:numId w:val="27"/>
        </w:numPr>
        <w:spacing w:after="0" w:line="276" w:lineRule="auto"/>
        <w:ind w:left="1776"/>
        <w:jc w:val="both"/>
        <w:rPr>
          <w:rFonts w:ascii="Calibri" w:hAnsi="Calibri" w:cs="Calibri"/>
          <w:szCs w:val="20"/>
        </w:rPr>
      </w:pPr>
      <w:r w:rsidRPr="00910616">
        <w:rPr>
          <w:rFonts w:ascii="Calibri" w:hAnsi="Calibri" w:cs="Calibri"/>
          <w:szCs w:val="20"/>
        </w:rPr>
        <w:t>przecieki przez obudowę Class L1</w:t>
      </w:r>
    </w:p>
    <w:p w14:paraId="1D99BB76" w14:textId="77777777" w:rsidR="009A403F" w:rsidRPr="009A403F" w:rsidRDefault="009A403F" w:rsidP="009A403F">
      <w:pPr>
        <w:spacing w:after="0" w:line="276" w:lineRule="auto"/>
        <w:jc w:val="both"/>
        <w:rPr>
          <w:rFonts w:ascii="Calibri" w:hAnsi="Calibri" w:cs="Calibri"/>
          <w:szCs w:val="20"/>
          <w:highlight w:val="yellow"/>
        </w:rPr>
      </w:pPr>
    </w:p>
    <w:p w14:paraId="57666630" w14:textId="05D62750" w:rsidR="00EA555E" w:rsidRPr="00910616" w:rsidRDefault="003B1F87" w:rsidP="00424EC5">
      <w:pPr>
        <w:pStyle w:val="Akapitzlist"/>
        <w:numPr>
          <w:ilvl w:val="0"/>
          <w:numId w:val="27"/>
        </w:numPr>
        <w:spacing w:after="0" w:line="276" w:lineRule="auto"/>
        <w:ind w:left="1080"/>
        <w:jc w:val="both"/>
        <w:rPr>
          <w:rFonts w:ascii="Calibri" w:hAnsi="Calibri" w:cs="Calibri"/>
          <w:szCs w:val="20"/>
        </w:rPr>
      </w:pPr>
      <w:r w:rsidRPr="00910616">
        <w:rPr>
          <w:rFonts w:ascii="Calibri" w:hAnsi="Calibri" w:cs="Calibri"/>
          <w:szCs w:val="20"/>
        </w:rPr>
        <w:lastRenderedPageBreak/>
        <w:t xml:space="preserve">procesie </w:t>
      </w:r>
      <w:r w:rsidR="00EA555E" w:rsidRPr="00910616">
        <w:rPr>
          <w:rFonts w:ascii="Calibri" w:hAnsi="Calibri" w:cs="Calibri"/>
          <w:szCs w:val="20"/>
        </w:rPr>
        <w:t>magazy</w:t>
      </w:r>
      <w:r w:rsidRPr="00910616">
        <w:rPr>
          <w:rFonts w:ascii="Calibri" w:hAnsi="Calibri" w:cs="Calibri"/>
          <w:szCs w:val="20"/>
        </w:rPr>
        <w:t>nowania</w:t>
      </w:r>
      <w:r w:rsidR="00EA555E" w:rsidRPr="00910616">
        <w:rPr>
          <w:rFonts w:ascii="Calibri" w:hAnsi="Calibri" w:cs="Calibri"/>
          <w:szCs w:val="20"/>
        </w:rPr>
        <w:t xml:space="preserve"> utrzymanie stabilnej temperatury</w:t>
      </w:r>
      <w:r w:rsidR="00DD3B19" w:rsidRPr="00910616">
        <w:rPr>
          <w:rFonts w:ascii="Calibri" w:hAnsi="Calibri" w:cs="Calibri"/>
          <w:szCs w:val="20"/>
        </w:rPr>
        <w:t xml:space="preserve"> spełniającej wymogi zgodnie z § 30 Rozporządzenia Ministra Pracy i Polityki Socjalnej z dnia 26 września 1997 r. w sprawie ogólnych przepisów bezpieczeństwa i higieny pracy (</w:t>
      </w:r>
      <w:proofErr w:type="spellStart"/>
      <w:r w:rsidR="00DD3B19" w:rsidRPr="00910616">
        <w:rPr>
          <w:rFonts w:ascii="Calibri" w:hAnsi="Calibri" w:cs="Calibri"/>
          <w:szCs w:val="20"/>
        </w:rPr>
        <w:t>t.j</w:t>
      </w:r>
      <w:proofErr w:type="spellEnd"/>
      <w:r w:rsidR="00DD3B19" w:rsidRPr="00910616">
        <w:rPr>
          <w:rFonts w:ascii="Calibri" w:hAnsi="Calibri" w:cs="Calibri"/>
          <w:szCs w:val="20"/>
        </w:rPr>
        <w:t xml:space="preserve">. Dz.U. z 2003 r. Nr 169, poz. 1650, z </w:t>
      </w:r>
      <w:proofErr w:type="spellStart"/>
      <w:r w:rsidR="00DD3B19" w:rsidRPr="00910616">
        <w:rPr>
          <w:rFonts w:ascii="Calibri" w:hAnsi="Calibri" w:cs="Calibri"/>
          <w:szCs w:val="20"/>
        </w:rPr>
        <w:t>późn</w:t>
      </w:r>
      <w:proofErr w:type="spellEnd"/>
      <w:r w:rsidR="00DD3B19" w:rsidRPr="00910616">
        <w:rPr>
          <w:rFonts w:ascii="Calibri" w:hAnsi="Calibri" w:cs="Calibri"/>
          <w:szCs w:val="20"/>
        </w:rPr>
        <w:t>. zm.)</w:t>
      </w:r>
      <w:r w:rsidR="00425A7A" w:rsidRPr="00910616">
        <w:rPr>
          <w:rFonts w:ascii="Calibri" w:hAnsi="Calibri" w:cs="Calibri"/>
          <w:szCs w:val="20"/>
        </w:rPr>
        <w:t xml:space="preserve"> </w:t>
      </w:r>
      <w:r w:rsidR="00DB758F" w:rsidRPr="00910616">
        <w:rPr>
          <w:rFonts w:ascii="Calibri" w:hAnsi="Calibri" w:cs="Calibri"/>
          <w:szCs w:val="20"/>
        </w:rPr>
        <w:t xml:space="preserve">- </w:t>
      </w:r>
      <w:r w:rsidR="00425A7A" w:rsidRPr="00910616">
        <w:rPr>
          <w:rFonts w:ascii="Calibri" w:hAnsi="Calibri" w:cs="Calibri"/>
          <w:szCs w:val="20"/>
        </w:rPr>
        <w:t xml:space="preserve">poprzez zastosowanie odpowiednich środków mających na celu postawienie bariery powietrznej </w:t>
      </w:r>
    </w:p>
    <w:p w14:paraId="2ECF85B2" w14:textId="77777777" w:rsidR="009A403F" w:rsidRPr="00910616" w:rsidRDefault="009A403F" w:rsidP="009A403F">
      <w:pPr>
        <w:pStyle w:val="Akapitzlist"/>
        <w:spacing w:after="0" w:line="276" w:lineRule="auto"/>
        <w:ind w:left="1080"/>
        <w:jc w:val="both"/>
        <w:rPr>
          <w:rFonts w:ascii="Calibri" w:hAnsi="Calibri" w:cs="Calibri"/>
          <w:szCs w:val="20"/>
        </w:rPr>
      </w:pPr>
    </w:p>
    <w:p w14:paraId="3EBE5F84" w14:textId="49110BC2" w:rsidR="0066382A" w:rsidRPr="00264E26" w:rsidRDefault="0066382A" w:rsidP="00424EC5">
      <w:pPr>
        <w:pStyle w:val="Akapitzlist"/>
        <w:numPr>
          <w:ilvl w:val="0"/>
          <w:numId w:val="27"/>
        </w:numPr>
        <w:spacing w:after="0" w:line="276" w:lineRule="auto"/>
        <w:ind w:left="1080"/>
        <w:jc w:val="both"/>
        <w:rPr>
          <w:rFonts w:ascii="Calibri" w:hAnsi="Calibri" w:cs="Calibri"/>
          <w:szCs w:val="20"/>
        </w:rPr>
      </w:pPr>
      <w:r w:rsidRPr="00264E26">
        <w:rPr>
          <w:rFonts w:ascii="Calibri" w:hAnsi="Calibri" w:cs="Calibri"/>
          <w:szCs w:val="20"/>
        </w:rPr>
        <w:t xml:space="preserve">system wentylacji antresoli w hali produkcyjnej spełniającej </w:t>
      </w:r>
      <w:r w:rsidR="00DB758F" w:rsidRPr="00264E26">
        <w:rPr>
          <w:rFonts w:ascii="Calibri" w:hAnsi="Calibri" w:cs="Calibri"/>
          <w:szCs w:val="20"/>
        </w:rPr>
        <w:t>wymogi zgodnie z § 30 Rozporządzenia Ministra Pracy i Polityki Socjalnej z dnia 26 września 1997 r. w sprawie ogólnych przepisów bezpieczeństwa i higieny pracy (</w:t>
      </w:r>
      <w:proofErr w:type="spellStart"/>
      <w:r w:rsidR="00DB758F" w:rsidRPr="00264E26">
        <w:rPr>
          <w:rFonts w:ascii="Calibri" w:hAnsi="Calibri" w:cs="Calibri"/>
          <w:szCs w:val="20"/>
        </w:rPr>
        <w:t>t.j</w:t>
      </w:r>
      <w:proofErr w:type="spellEnd"/>
      <w:r w:rsidR="00DB758F" w:rsidRPr="00264E26">
        <w:rPr>
          <w:rFonts w:ascii="Calibri" w:hAnsi="Calibri" w:cs="Calibri"/>
          <w:szCs w:val="20"/>
        </w:rPr>
        <w:t xml:space="preserve">. Dz.U. z 2003 r. Nr 169, poz. 1650, z </w:t>
      </w:r>
      <w:proofErr w:type="spellStart"/>
      <w:r w:rsidR="00DB758F" w:rsidRPr="00264E26">
        <w:rPr>
          <w:rFonts w:ascii="Calibri" w:hAnsi="Calibri" w:cs="Calibri"/>
          <w:szCs w:val="20"/>
        </w:rPr>
        <w:t>późn</w:t>
      </w:r>
      <w:proofErr w:type="spellEnd"/>
      <w:r w:rsidR="00DB758F" w:rsidRPr="00264E26">
        <w:rPr>
          <w:rFonts w:ascii="Calibri" w:hAnsi="Calibri" w:cs="Calibri"/>
          <w:szCs w:val="20"/>
        </w:rPr>
        <w:t>. zm.)</w:t>
      </w:r>
    </w:p>
    <w:p w14:paraId="6FFD2A67" w14:textId="77777777" w:rsidR="009A403F" w:rsidRPr="00264E26" w:rsidRDefault="009A403F" w:rsidP="009A403F">
      <w:pPr>
        <w:spacing w:after="0" w:line="276" w:lineRule="auto"/>
        <w:ind w:left="1560"/>
        <w:jc w:val="both"/>
        <w:rPr>
          <w:rFonts w:ascii="Calibri" w:hAnsi="Calibri" w:cs="Calibri"/>
          <w:szCs w:val="20"/>
        </w:rPr>
      </w:pPr>
      <w:r w:rsidRPr="00264E26">
        <w:rPr>
          <w:rFonts w:ascii="Calibri" w:hAnsi="Calibri" w:cs="Calibri"/>
          <w:szCs w:val="20"/>
        </w:rPr>
        <w:t>Dodatkowo urządzenia systemu muszą spełniać wymogi dotyczące oszczędności, niezawodności i odporności:</w:t>
      </w:r>
    </w:p>
    <w:p w14:paraId="5E50972B" w14:textId="77777777" w:rsidR="009A403F" w:rsidRPr="00264E26" w:rsidRDefault="009A403F" w:rsidP="009A403F">
      <w:pPr>
        <w:pStyle w:val="Akapitzlist"/>
        <w:numPr>
          <w:ilvl w:val="1"/>
          <w:numId w:val="27"/>
        </w:numPr>
        <w:spacing w:after="0" w:line="276" w:lineRule="auto"/>
        <w:ind w:left="1560"/>
        <w:jc w:val="both"/>
        <w:rPr>
          <w:rFonts w:ascii="Calibri" w:hAnsi="Calibri" w:cs="Calibri"/>
          <w:szCs w:val="20"/>
        </w:rPr>
      </w:pPr>
      <w:r w:rsidRPr="00264E26">
        <w:rPr>
          <w:rFonts w:ascii="Calibri" w:hAnsi="Calibri" w:cs="Calibri"/>
          <w:szCs w:val="20"/>
        </w:rPr>
        <w:t xml:space="preserve">klasę energetyczną A+ wg EUROVENT, </w:t>
      </w:r>
    </w:p>
    <w:p w14:paraId="54C4403C" w14:textId="77777777" w:rsidR="009A403F" w:rsidRPr="00264E26" w:rsidRDefault="009A403F" w:rsidP="009A403F">
      <w:pPr>
        <w:pStyle w:val="Akapitzlist"/>
        <w:numPr>
          <w:ilvl w:val="1"/>
          <w:numId w:val="27"/>
        </w:numPr>
        <w:spacing w:after="0" w:line="276" w:lineRule="auto"/>
        <w:ind w:left="1560"/>
        <w:jc w:val="both"/>
        <w:rPr>
          <w:rFonts w:ascii="Calibri" w:hAnsi="Calibri" w:cs="Calibri"/>
          <w:szCs w:val="20"/>
        </w:rPr>
      </w:pPr>
      <w:r w:rsidRPr="00264E26">
        <w:rPr>
          <w:rFonts w:ascii="Calibri" w:hAnsi="Calibri" w:cs="Calibri"/>
          <w:szCs w:val="20"/>
        </w:rPr>
        <w:t>klasę izolacji termicznej T1,</w:t>
      </w:r>
    </w:p>
    <w:p w14:paraId="07E1220E" w14:textId="77777777" w:rsidR="009A403F" w:rsidRPr="00264E26" w:rsidRDefault="009A403F" w:rsidP="009A403F">
      <w:pPr>
        <w:pStyle w:val="Akapitzlist"/>
        <w:numPr>
          <w:ilvl w:val="1"/>
          <w:numId w:val="27"/>
        </w:numPr>
        <w:spacing w:after="0" w:line="276" w:lineRule="auto"/>
        <w:ind w:left="1560"/>
        <w:jc w:val="both"/>
        <w:rPr>
          <w:rFonts w:ascii="Calibri" w:hAnsi="Calibri" w:cs="Calibri"/>
          <w:szCs w:val="20"/>
        </w:rPr>
      </w:pPr>
      <w:r w:rsidRPr="00264E26">
        <w:rPr>
          <w:rFonts w:ascii="Calibri" w:hAnsi="Calibri" w:cs="Calibri"/>
          <w:szCs w:val="20"/>
        </w:rPr>
        <w:t>klasę mostków termicznychTB1;</w:t>
      </w:r>
    </w:p>
    <w:p w14:paraId="62E427E9" w14:textId="77777777" w:rsidR="009A403F" w:rsidRPr="00264E26" w:rsidRDefault="009A403F" w:rsidP="009A403F">
      <w:pPr>
        <w:pStyle w:val="Akapitzlist"/>
        <w:numPr>
          <w:ilvl w:val="1"/>
          <w:numId w:val="27"/>
        </w:numPr>
        <w:spacing w:after="0" w:line="276" w:lineRule="auto"/>
        <w:ind w:left="1560"/>
        <w:jc w:val="both"/>
        <w:rPr>
          <w:rFonts w:ascii="Calibri" w:hAnsi="Calibri" w:cs="Calibri"/>
          <w:szCs w:val="20"/>
        </w:rPr>
      </w:pPr>
      <w:r w:rsidRPr="00264E26">
        <w:rPr>
          <w:rFonts w:ascii="Calibri" w:hAnsi="Calibri" w:cs="Calibri"/>
          <w:szCs w:val="20"/>
        </w:rPr>
        <w:t>klasę wytrzymałości obudowy D1(M);</w:t>
      </w:r>
    </w:p>
    <w:p w14:paraId="65DBF1A8" w14:textId="77777777" w:rsidR="009A403F" w:rsidRPr="00264E26" w:rsidRDefault="009A403F" w:rsidP="009A403F">
      <w:pPr>
        <w:pStyle w:val="Akapitzlist"/>
        <w:numPr>
          <w:ilvl w:val="1"/>
          <w:numId w:val="27"/>
        </w:numPr>
        <w:spacing w:after="0" w:line="276" w:lineRule="auto"/>
        <w:ind w:left="1560"/>
        <w:jc w:val="both"/>
        <w:rPr>
          <w:rFonts w:ascii="Calibri" w:hAnsi="Calibri" w:cs="Calibri"/>
          <w:szCs w:val="20"/>
        </w:rPr>
      </w:pPr>
      <w:r w:rsidRPr="00264E26">
        <w:rPr>
          <w:rFonts w:ascii="Calibri" w:hAnsi="Calibri" w:cs="Calibri"/>
          <w:szCs w:val="20"/>
        </w:rPr>
        <w:t>przecieki przez obudowę Class L1</w:t>
      </w:r>
    </w:p>
    <w:p w14:paraId="3FF2FAAE" w14:textId="77777777" w:rsidR="009A403F" w:rsidRPr="009A403F" w:rsidRDefault="009A403F" w:rsidP="009A403F">
      <w:pPr>
        <w:spacing w:after="0" w:line="276" w:lineRule="auto"/>
        <w:jc w:val="both"/>
        <w:rPr>
          <w:rFonts w:ascii="Calibri" w:hAnsi="Calibri" w:cs="Calibri"/>
          <w:szCs w:val="20"/>
          <w:highlight w:val="yellow"/>
        </w:rPr>
      </w:pPr>
    </w:p>
    <w:p w14:paraId="0E6B2F4F" w14:textId="465F25AD" w:rsidR="00EA555E" w:rsidRDefault="00EA555E" w:rsidP="00935A76">
      <w:pPr>
        <w:pStyle w:val="Akapitzlist"/>
        <w:numPr>
          <w:ilvl w:val="0"/>
          <w:numId w:val="27"/>
        </w:numPr>
        <w:spacing w:after="0" w:line="276" w:lineRule="auto"/>
        <w:ind w:left="1080"/>
        <w:jc w:val="both"/>
        <w:rPr>
          <w:rFonts w:ascii="Calibri" w:hAnsi="Calibri" w:cs="Calibri"/>
          <w:szCs w:val="20"/>
        </w:rPr>
      </w:pPr>
      <w:r w:rsidRPr="009627EE">
        <w:rPr>
          <w:rFonts w:ascii="Calibri" w:hAnsi="Calibri" w:cs="Calibri"/>
          <w:szCs w:val="20"/>
        </w:rPr>
        <w:t>instalacji spełniającej wymogi przeciwwybuchowej EX</w:t>
      </w:r>
    </w:p>
    <w:p w14:paraId="51A96380" w14:textId="6A5AFF69" w:rsidR="00E77C9A" w:rsidRPr="00E77C9A" w:rsidRDefault="00E77C9A" w:rsidP="00E77C9A">
      <w:pPr>
        <w:pStyle w:val="Akapitzlist"/>
        <w:numPr>
          <w:ilvl w:val="1"/>
          <w:numId w:val="27"/>
        </w:numPr>
        <w:spacing w:after="0" w:line="276" w:lineRule="auto"/>
        <w:jc w:val="both"/>
        <w:rPr>
          <w:rFonts w:ascii="Calibri" w:hAnsi="Calibri" w:cs="Calibri"/>
          <w:szCs w:val="20"/>
        </w:rPr>
      </w:pPr>
      <w:r w:rsidRPr="00E77C9A">
        <w:rPr>
          <w:rFonts w:cs="Calibri"/>
          <w:szCs w:val="20"/>
        </w:rPr>
        <w:t>do pomieszczenia ze strefą zagrożenia wybuchem</w:t>
      </w:r>
    </w:p>
    <w:p w14:paraId="4ED99D2B" w14:textId="0FC9D3C1" w:rsidR="005D62EB" w:rsidRPr="009627EE" w:rsidRDefault="005D62EB" w:rsidP="005D62EB">
      <w:pPr>
        <w:spacing w:after="0" w:line="276" w:lineRule="auto"/>
        <w:ind w:left="426"/>
        <w:jc w:val="both"/>
        <w:rPr>
          <w:rFonts w:ascii="Calibri" w:hAnsi="Calibri" w:cs="Calibri"/>
          <w:szCs w:val="20"/>
        </w:rPr>
      </w:pPr>
      <w:r w:rsidRPr="009627EE">
        <w:rPr>
          <w:rFonts w:ascii="Calibri" w:hAnsi="Calibri" w:cs="Calibri"/>
          <w:szCs w:val="20"/>
        </w:rPr>
        <w:t>Ponadto Przygotowanie infrastruktury zaopatrzenia w niezbędne media do uruchomienia i pracy systemu</w:t>
      </w:r>
      <w:r w:rsidR="003B1F87" w:rsidRPr="009627EE">
        <w:rPr>
          <w:rFonts w:ascii="Calibri" w:hAnsi="Calibri" w:cs="Calibri"/>
          <w:szCs w:val="20"/>
        </w:rPr>
        <w:t xml:space="preserve"> oraz </w:t>
      </w:r>
      <w:bookmarkStart w:id="3" w:name="_Hlk201665791"/>
      <w:r w:rsidR="003B1F87" w:rsidRPr="009627EE">
        <w:rPr>
          <w:rFonts w:ascii="Calibri" w:hAnsi="Calibri" w:cs="Calibri"/>
          <w:szCs w:val="20"/>
        </w:rPr>
        <w:t>aktualizację dokumentacji budowlanej modernizowanych obszarów</w:t>
      </w:r>
      <w:bookmarkEnd w:id="3"/>
      <w:r w:rsidRPr="009627EE">
        <w:rPr>
          <w:rFonts w:ascii="Calibri" w:hAnsi="Calibri" w:cs="Calibri"/>
          <w:szCs w:val="20"/>
        </w:rPr>
        <w:t>.</w:t>
      </w:r>
    </w:p>
    <w:p w14:paraId="4CBFB517" w14:textId="77777777" w:rsidR="00A6074E" w:rsidRDefault="00A6074E" w:rsidP="00B5108D">
      <w:pPr>
        <w:pStyle w:val="Przedpunktorem"/>
        <w:rPr>
          <w:rFonts w:ascii="Aptos" w:eastAsia="Times New Roman" w:hAnsi="Aptos" w:cs="Tahoma"/>
          <w:szCs w:val="20"/>
          <w:lang w:eastAsia="pl-PL"/>
        </w:rPr>
      </w:pPr>
    </w:p>
    <w:p w14:paraId="37529064" w14:textId="771042C9" w:rsidR="00803064" w:rsidRPr="00D9391B" w:rsidRDefault="00785DC0" w:rsidP="00B5108D">
      <w:pPr>
        <w:pStyle w:val="Przedpunktorem"/>
        <w:rPr>
          <w:rFonts w:ascii="Aptos" w:eastAsia="Times New Roman" w:hAnsi="Aptos" w:cs="Tahoma"/>
          <w:szCs w:val="20"/>
          <w:lang w:eastAsia="pl-PL"/>
        </w:rPr>
      </w:pPr>
      <w:r w:rsidRPr="00D9391B">
        <w:rPr>
          <w:rFonts w:ascii="Aptos" w:eastAsia="Times New Roman" w:hAnsi="Aptos" w:cs="Tahoma"/>
          <w:szCs w:val="20"/>
          <w:lang w:eastAsia="pl-PL"/>
        </w:rPr>
        <w:t>w ramach projektu „</w:t>
      </w:r>
      <w:r w:rsidR="00D232D0" w:rsidRPr="00D9391B">
        <w:rPr>
          <w:rFonts w:ascii="Aptos" w:hAnsi="Aptos" w:cs="Tahoma"/>
          <w:szCs w:val="20"/>
        </w:rPr>
        <w:t>Opracowanie innowacyjnych urządzeń kontrolno-zabezpieczających dla strategicznych obszarów energetyki oraz innowacyjnej technologii ich produkcji, opartej na całkowicie zautomatyzowanym procesie produkcji i kontroli jakości urządzeń</w:t>
      </w:r>
      <w:r w:rsidR="00F46811" w:rsidRPr="00D9391B">
        <w:rPr>
          <w:rFonts w:ascii="Aptos" w:eastAsia="Times New Roman" w:hAnsi="Aptos" w:cs="Tahoma"/>
          <w:szCs w:val="20"/>
          <w:lang w:eastAsia="pl-PL"/>
        </w:rPr>
        <w:t>”</w:t>
      </w:r>
      <w:r w:rsidRPr="00D9391B">
        <w:rPr>
          <w:rFonts w:ascii="Aptos" w:eastAsia="Times New Roman" w:hAnsi="Aptos" w:cs="Tahoma"/>
          <w:szCs w:val="20"/>
          <w:lang w:eastAsia="pl-PL"/>
        </w:rPr>
        <w:t xml:space="preserve"> </w:t>
      </w:r>
      <w:bookmarkStart w:id="4" w:name="_Hlk152713726"/>
      <w:r w:rsidRPr="00D9391B">
        <w:rPr>
          <w:rFonts w:ascii="Aptos" w:eastAsia="Times New Roman" w:hAnsi="Aptos" w:cs="Tahoma"/>
          <w:szCs w:val="20"/>
          <w:lang w:eastAsia="pl-PL"/>
        </w:rPr>
        <w:t xml:space="preserve">realizowanego przez Zamawiającego w ramach </w:t>
      </w:r>
      <w:r w:rsidR="00C405CD" w:rsidRPr="00D9391B">
        <w:rPr>
          <w:rFonts w:ascii="Aptos" w:eastAsia="Times New Roman" w:hAnsi="Aptos" w:cs="Tahoma"/>
          <w:szCs w:val="20"/>
          <w:lang w:eastAsia="pl-PL"/>
        </w:rPr>
        <w:t xml:space="preserve"> </w:t>
      </w:r>
      <w:r w:rsidR="00F46811" w:rsidRPr="00D9391B">
        <w:rPr>
          <w:rFonts w:ascii="Aptos" w:eastAsia="Times New Roman" w:hAnsi="Aptos" w:cs="Tahoma"/>
          <w:szCs w:val="20"/>
          <w:lang w:eastAsia="pl-PL"/>
        </w:rPr>
        <w:t>Programu</w:t>
      </w:r>
      <w:r w:rsidR="00365C8E" w:rsidRPr="00D9391B">
        <w:rPr>
          <w:rFonts w:ascii="Aptos" w:eastAsia="Times New Roman" w:hAnsi="Aptos" w:cs="Tahoma"/>
          <w:szCs w:val="20"/>
          <w:lang w:eastAsia="pl-PL"/>
        </w:rPr>
        <w:t xml:space="preserve"> </w:t>
      </w:r>
      <w:r w:rsidR="00F46811" w:rsidRPr="00D9391B">
        <w:rPr>
          <w:rFonts w:ascii="Aptos" w:eastAsia="Times New Roman" w:hAnsi="Aptos" w:cs="Tahoma"/>
          <w:szCs w:val="20"/>
          <w:lang w:eastAsia="pl-PL"/>
        </w:rPr>
        <w:t>Fundusze Europejskie dla Nowoczesnej Gospodarki 2021-2027</w:t>
      </w:r>
      <w:bookmarkEnd w:id="4"/>
      <w:r w:rsidRPr="00D9391B">
        <w:rPr>
          <w:rFonts w:ascii="Aptos" w:eastAsia="Times New Roman" w:hAnsi="Aptos" w:cs="Tahoma"/>
          <w:szCs w:val="20"/>
          <w:lang w:eastAsia="pl-PL"/>
        </w:rPr>
        <w:t xml:space="preserve">.  </w:t>
      </w:r>
    </w:p>
    <w:p w14:paraId="42CD3803" w14:textId="649A8AFF" w:rsidR="008E3B8D" w:rsidRPr="00D9391B" w:rsidRDefault="00785DC0" w:rsidP="00B5108D">
      <w:pPr>
        <w:pStyle w:val="Przedpunktorem"/>
        <w:rPr>
          <w:rFonts w:ascii="Aptos" w:eastAsia="Times New Roman" w:hAnsi="Aptos" w:cs="Tahoma"/>
          <w:szCs w:val="20"/>
          <w:lang w:eastAsia="pl-PL"/>
        </w:rPr>
      </w:pPr>
      <w:r w:rsidRPr="00D9391B">
        <w:rPr>
          <w:rFonts w:ascii="Aptos" w:eastAsia="Times New Roman" w:hAnsi="Aptos" w:cs="Tahoma"/>
          <w:szCs w:val="20"/>
          <w:lang w:eastAsia="pl-PL"/>
        </w:rPr>
        <w:t>Zamawiający jest podmiotem niezobowiązanym do stosowania ustawy Prawo Zamówień Publicznych. Niniejsze postępowanie prowadzone jest zgodnie z zasadą konkurencyjności, której obowiązek stosowania wynika z zapisów „</w:t>
      </w:r>
      <w:r w:rsidR="00F46811" w:rsidRPr="00D9391B">
        <w:rPr>
          <w:rFonts w:ascii="Aptos" w:eastAsia="Times New Roman" w:hAnsi="Aptos" w:cs="Tahoma"/>
          <w:szCs w:val="20"/>
          <w:lang w:eastAsia="pl-PL"/>
        </w:rPr>
        <w:t>Wytyczne dotyczące kwalifikowalności wydatków na lata 2021-2027</w:t>
      </w:r>
      <w:r w:rsidR="008E3B8D" w:rsidRPr="00D9391B">
        <w:rPr>
          <w:rFonts w:ascii="Aptos" w:eastAsia="Times New Roman" w:hAnsi="Aptos" w:cs="Tahoma"/>
          <w:szCs w:val="20"/>
          <w:lang w:eastAsia="pl-PL"/>
        </w:rPr>
        <w:t>” opublikowanych przez Ministra Funduszy i Polityki Regionalnej.</w:t>
      </w:r>
    </w:p>
    <w:p w14:paraId="21CE9608" w14:textId="55EAA41B" w:rsidR="00785DC0" w:rsidRDefault="00785DC0" w:rsidP="00B5108D">
      <w:pPr>
        <w:spacing w:after="0" w:line="276" w:lineRule="auto"/>
        <w:jc w:val="both"/>
        <w:rPr>
          <w:rFonts w:ascii="Aptos" w:hAnsi="Aptos" w:cs="Tahoma"/>
          <w:sz w:val="20"/>
          <w:szCs w:val="20"/>
        </w:rPr>
      </w:pPr>
    </w:p>
    <w:p w14:paraId="30FB0E03" w14:textId="368062D6" w:rsidR="00A6074E" w:rsidRDefault="00A6074E" w:rsidP="00B5108D">
      <w:pPr>
        <w:spacing w:after="0" w:line="276" w:lineRule="auto"/>
        <w:jc w:val="both"/>
        <w:rPr>
          <w:rFonts w:ascii="Aptos" w:hAnsi="Aptos" w:cs="Tahoma"/>
          <w:sz w:val="20"/>
          <w:szCs w:val="20"/>
        </w:rPr>
      </w:pPr>
      <w:r w:rsidRPr="00A6074E">
        <w:rPr>
          <w:rFonts w:ascii="Aptos" w:hAnsi="Aptos" w:cs="Tahoma"/>
          <w:sz w:val="20"/>
          <w:szCs w:val="20"/>
        </w:rPr>
        <w:t xml:space="preserve">Jeśli w opisie przedmiotu zamówienia występują: nazwy konkretnego producenta, nazwy konkretnego produktu, normy jakościowe, patenty, znaki towarowe, typy, standardy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to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 Obowiązek wykazania równoważności spoczywa na Wykonawcy, który w przypadku oferowania rozwiązań równoważnych powinien dołączyć do oferty specyfikacje techniczne, karty katalogowe, instrukcje lub inne dokumenty zawierające dane techniczne </w:t>
      </w:r>
      <w:r w:rsidRPr="00A6074E">
        <w:rPr>
          <w:rFonts w:ascii="Aptos" w:hAnsi="Aptos" w:cs="Tahoma"/>
          <w:sz w:val="20"/>
          <w:szCs w:val="20"/>
        </w:rPr>
        <w:lastRenderedPageBreak/>
        <w:t>elementów równoważnych. W razie wątpliwości co do równoważności poszczególnych elementów, Zamawiający wezwie Wykonawcę do złożenia dodatkowych wyjaśnień lub dokumentów</w:t>
      </w:r>
    </w:p>
    <w:p w14:paraId="24AAC536" w14:textId="77777777" w:rsidR="00A6074E" w:rsidRPr="00D9391B" w:rsidRDefault="00A6074E" w:rsidP="00B5108D">
      <w:pPr>
        <w:spacing w:after="0" w:line="276" w:lineRule="auto"/>
        <w:jc w:val="both"/>
        <w:rPr>
          <w:rFonts w:ascii="Aptos" w:hAnsi="Aptos" w:cs="Tahoma"/>
          <w:sz w:val="20"/>
          <w:szCs w:val="20"/>
        </w:rPr>
      </w:pPr>
    </w:p>
    <w:p w14:paraId="35691974" w14:textId="77777777" w:rsidR="00C0220E" w:rsidRPr="00D9391B" w:rsidRDefault="00C0220E" w:rsidP="00B5108D">
      <w:pPr>
        <w:pStyle w:val="Akapitzlist"/>
        <w:numPr>
          <w:ilvl w:val="0"/>
          <w:numId w:val="11"/>
        </w:numPr>
        <w:spacing w:after="0" w:line="276" w:lineRule="auto"/>
        <w:jc w:val="both"/>
        <w:rPr>
          <w:rFonts w:ascii="Aptos" w:hAnsi="Aptos" w:cs="Tahoma"/>
          <w:b/>
          <w:bCs/>
          <w:color w:val="auto"/>
          <w:sz w:val="20"/>
          <w:szCs w:val="20"/>
        </w:rPr>
      </w:pPr>
      <w:r w:rsidRPr="00D9391B">
        <w:rPr>
          <w:rFonts w:ascii="Aptos" w:hAnsi="Aptos" w:cs="Tahoma"/>
          <w:b/>
          <w:bCs/>
          <w:color w:val="auto"/>
          <w:sz w:val="20"/>
          <w:szCs w:val="20"/>
        </w:rPr>
        <w:t xml:space="preserve">Określenie przedmiotu oraz wielkości lub zakresu zamówienia: </w:t>
      </w:r>
    </w:p>
    <w:p w14:paraId="634F6DF7" w14:textId="77777777" w:rsidR="006075B4" w:rsidRPr="00D9391B" w:rsidRDefault="006075B4" w:rsidP="00B5108D">
      <w:pPr>
        <w:spacing w:after="0" w:line="276" w:lineRule="auto"/>
        <w:jc w:val="both"/>
        <w:rPr>
          <w:rFonts w:ascii="Aptos" w:hAnsi="Aptos" w:cs="Tahoma"/>
          <w:b/>
          <w:bCs/>
          <w:sz w:val="20"/>
          <w:szCs w:val="20"/>
        </w:rPr>
      </w:pPr>
    </w:p>
    <w:p w14:paraId="6626E02F" w14:textId="3D293C83" w:rsidR="00A045B0" w:rsidRDefault="00795DD3" w:rsidP="00B5108D">
      <w:pPr>
        <w:spacing w:after="0" w:line="276" w:lineRule="auto"/>
        <w:jc w:val="both"/>
        <w:rPr>
          <w:rFonts w:ascii="Aptos" w:hAnsi="Aptos" w:cs="Tahoma"/>
          <w:sz w:val="20"/>
          <w:szCs w:val="20"/>
        </w:rPr>
      </w:pPr>
      <w:bookmarkStart w:id="5" w:name="_Hlk89810242"/>
      <w:r w:rsidRPr="00D9391B">
        <w:rPr>
          <w:rFonts w:ascii="Aptos" w:hAnsi="Aptos" w:cs="Tahoma"/>
          <w:sz w:val="20"/>
          <w:szCs w:val="20"/>
        </w:rPr>
        <w:t xml:space="preserve">Szczegółowy opis </w:t>
      </w:r>
      <w:r w:rsidR="009D4015" w:rsidRPr="00D9391B">
        <w:rPr>
          <w:rFonts w:ascii="Aptos" w:hAnsi="Aptos" w:cs="Tahoma"/>
          <w:sz w:val="20"/>
          <w:szCs w:val="20"/>
        </w:rPr>
        <w:t>przedmiotu zamówienia</w:t>
      </w:r>
      <w:r w:rsidRPr="00D9391B">
        <w:rPr>
          <w:rFonts w:ascii="Aptos" w:hAnsi="Aptos" w:cs="Tahoma"/>
          <w:sz w:val="20"/>
          <w:szCs w:val="20"/>
        </w:rPr>
        <w:t xml:space="preserve"> </w:t>
      </w:r>
      <w:r w:rsidR="00CA1B66" w:rsidRPr="00D9391B">
        <w:rPr>
          <w:rFonts w:ascii="Aptos" w:hAnsi="Aptos" w:cs="Tahoma"/>
          <w:sz w:val="20"/>
          <w:szCs w:val="20"/>
        </w:rPr>
        <w:t xml:space="preserve">i jego </w:t>
      </w:r>
      <w:r w:rsidR="0002034A" w:rsidRPr="00D9391B">
        <w:rPr>
          <w:rFonts w:ascii="Aptos" w:hAnsi="Aptos" w:cs="Tahoma"/>
          <w:sz w:val="20"/>
          <w:szCs w:val="20"/>
        </w:rPr>
        <w:t>założenia</w:t>
      </w:r>
      <w:r w:rsidR="00783C5C" w:rsidRPr="00D9391B">
        <w:rPr>
          <w:rFonts w:ascii="Aptos" w:hAnsi="Aptos" w:cs="Tahoma"/>
          <w:sz w:val="20"/>
          <w:szCs w:val="20"/>
        </w:rPr>
        <w:t xml:space="preserve">, </w:t>
      </w:r>
      <w:r w:rsidRPr="00D9391B">
        <w:rPr>
          <w:rFonts w:ascii="Aptos" w:hAnsi="Aptos" w:cs="Tahoma"/>
          <w:sz w:val="20"/>
          <w:szCs w:val="20"/>
        </w:rPr>
        <w:t xml:space="preserve">przedstawiony </w:t>
      </w:r>
      <w:r w:rsidR="00C66D39" w:rsidRPr="00D9391B">
        <w:rPr>
          <w:rFonts w:ascii="Aptos" w:hAnsi="Aptos" w:cs="Tahoma"/>
          <w:sz w:val="20"/>
          <w:szCs w:val="20"/>
        </w:rPr>
        <w:t>są</w:t>
      </w:r>
      <w:r w:rsidRPr="00D9391B">
        <w:rPr>
          <w:rFonts w:ascii="Aptos" w:hAnsi="Aptos" w:cs="Tahoma"/>
          <w:sz w:val="20"/>
          <w:szCs w:val="20"/>
        </w:rPr>
        <w:t xml:space="preserve"> w specyfikacji przedmiotu zamówienia</w:t>
      </w:r>
      <w:bookmarkEnd w:id="5"/>
      <w:r w:rsidRPr="00D9391B">
        <w:rPr>
          <w:rFonts w:ascii="Aptos" w:hAnsi="Aptos" w:cs="Tahoma"/>
          <w:sz w:val="20"/>
          <w:szCs w:val="20"/>
        </w:rPr>
        <w:t>, stanowiącej załącznik nr 1a.</w:t>
      </w:r>
      <w:bookmarkStart w:id="6" w:name="_Hlk89809700"/>
    </w:p>
    <w:p w14:paraId="24EA5314" w14:textId="77777777" w:rsidR="00652167" w:rsidRPr="00D9391B" w:rsidRDefault="00652167" w:rsidP="00B5108D">
      <w:pPr>
        <w:spacing w:after="0" w:line="276" w:lineRule="auto"/>
        <w:jc w:val="both"/>
        <w:rPr>
          <w:rFonts w:ascii="Aptos" w:hAnsi="Aptos" w:cs="Tahoma"/>
          <w:sz w:val="20"/>
          <w:szCs w:val="20"/>
        </w:rPr>
      </w:pPr>
    </w:p>
    <w:p w14:paraId="0FD4B57E" w14:textId="5359F6FC" w:rsidR="006460D8" w:rsidRPr="00D9391B" w:rsidRDefault="00A045B0" w:rsidP="00B5108D">
      <w:pPr>
        <w:pStyle w:val="Akapitzlist"/>
        <w:numPr>
          <w:ilvl w:val="0"/>
          <w:numId w:val="11"/>
        </w:numPr>
        <w:spacing w:after="0" w:line="276" w:lineRule="auto"/>
        <w:jc w:val="both"/>
        <w:rPr>
          <w:rFonts w:ascii="Aptos" w:hAnsi="Aptos" w:cs="Tahoma"/>
          <w:color w:val="auto"/>
          <w:sz w:val="20"/>
          <w:szCs w:val="20"/>
        </w:rPr>
      </w:pPr>
      <w:r w:rsidRPr="00D9391B">
        <w:rPr>
          <w:rFonts w:ascii="Aptos" w:hAnsi="Aptos" w:cs="Calibri"/>
          <w:b/>
          <w:bCs/>
          <w:color w:val="auto"/>
          <w:sz w:val="20"/>
          <w:szCs w:val="20"/>
        </w:rPr>
        <w:t>Wymagania inne:</w:t>
      </w:r>
      <w:r w:rsidRPr="00D9391B">
        <w:rPr>
          <w:rFonts w:ascii="Aptos" w:hAnsi="Aptos" w:cs="Calibri"/>
          <w:color w:val="auto"/>
          <w:sz w:val="20"/>
          <w:szCs w:val="20"/>
        </w:rPr>
        <w:t xml:space="preserve"> </w:t>
      </w:r>
    </w:p>
    <w:p w14:paraId="12C523C5" w14:textId="13201F41" w:rsidR="006460D8" w:rsidRPr="00D9391B" w:rsidRDefault="006460D8" w:rsidP="00B5108D">
      <w:pPr>
        <w:pStyle w:val="NormalnyWeb"/>
        <w:numPr>
          <w:ilvl w:val="0"/>
          <w:numId w:val="14"/>
        </w:numPr>
        <w:spacing w:before="0" w:beforeAutospacing="0" w:after="0" w:afterAutospacing="0" w:line="276" w:lineRule="auto"/>
        <w:jc w:val="both"/>
        <w:rPr>
          <w:rFonts w:ascii="Aptos" w:hAnsi="Aptos" w:cs="Calibri"/>
          <w:b/>
          <w:bCs/>
          <w:sz w:val="20"/>
          <w:szCs w:val="20"/>
        </w:rPr>
      </w:pPr>
      <w:bookmarkStart w:id="7" w:name="_Hlk161052678"/>
      <w:r w:rsidRPr="00D9391B">
        <w:rPr>
          <w:rFonts w:ascii="Aptos" w:hAnsi="Aptos" w:cstheme="minorHAnsi"/>
          <w:bCs/>
          <w:sz w:val="20"/>
          <w:szCs w:val="20"/>
        </w:rPr>
        <w:t xml:space="preserve">Dostawę i montaż nowego, wolnego od wad prawnych i fizycznych (nie będzie naruszać żadnych praw w </w:t>
      </w:r>
      <w:r w:rsidRPr="00D9391B">
        <w:rPr>
          <w:rFonts w:ascii="Aptos" w:hAnsi="Aptos" w:cs="Segoe UI"/>
          <w:sz w:val="20"/>
          <w:szCs w:val="20"/>
        </w:rPr>
        <w:t xml:space="preserve">szczególności praw własności intelektualnej osób trzecich oraz nie będzie obciążony żadnymi prawami osób trzecich) przedmiotu zamówienia zgodnie z specyfikacją techniczną, do miejsca realizacji projektu:  </w:t>
      </w:r>
      <w:proofErr w:type="spellStart"/>
      <w:r w:rsidRPr="00D9391B">
        <w:rPr>
          <w:rFonts w:ascii="Aptos" w:hAnsi="Aptos" w:cs="Segoe UI"/>
          <w:sz w:val="20"/>
          <w:szCs w:val="20"/>
        </w:rPr>
        <w:t>Lumel</w:t>
      </w:r>
      <w:proofErr w:type="spellEnd"/>
      <w:r w:rsidRPr="00D9391B">
        <w:rPr>
          <w:rFonts w:ascii="Aptos" w:hAnsi="Aptos" w:cs="Segoe UI"/>
          <w:sz w:val="20"/>
          <w:szCs w:val="20"/>
        </w:rPr>
        <w:t xml:space="preserve"> Spółka Akcyjna. UL. SŁUBICKA 4, 65-127 ZIELONA GÓRA NIP 9731024988, najpóźniej do dnia </w:t>
      </w:r>
      <w:r w:rsidR="00A97981" w:rsidRPr="00652167">
        <w:rPr>
          <w:rFonts w:ascii="Aptos" w:hAnsi="Aptos" w:cs="Segoe UI"/>
          <w:sz w:val="20"/>
          <w:szCs w:val="20"/>
          <w:highlight w:val="yellow"/>
        </w:rPr>
        <w:t>30.</w:t>
      </w:r>
      <w:r w:rsidR="00652167" w:rsidRPr="00652167">
        <w:rPr>
          <w:rFonts w:ascii="Aptos" w:hAnsi="Aptos" w:cs="Segoe UI"/>
          <w:sz w:val="20"/>
          <w:szCs w:val="20"/>
          <w:highlight w:val="yellow"/>
        </w:rPr>
        <w:t>11</w:t>
      </w:r>
      <w:r w:rsidR="00A97981" w:rsidRPr="00652167">
        <w:rPr>
          <w:rFonts w:ascii="Aptos" w:hAnsi="Aptos" w:cs="Segoe UI"/>
          <w:sz w:val="20"/>
          <w:szCs w:val="20"/>
          <w:highlight w:val="yellow"/>
        </w:rPr>
        <w:t>.2025</w:t>
      </w:r>
    </w:p>
    <w:p w14:paraId="2FF9FA86" w14:textId="77777777" w:rsidR="006460D8" w:rsidRPr="00D9391B" w:rsidRDefault="006460D8" w:rsidP="00B5108D">
      <w:pPr>
        <w:pStyle w:val="NormalnyWeb"/>
        <w:numPr>
          <w:ilvl w:val="0"/>
          <w:numId w:val="14"/>
        </w:numPr>
        <w:spacing w:before="0" w:beforeAutospacing="0" w:after="0" w:afterAutospacing="0" w:line="276" w:lineRule="auto"/>
        <w:rPr>
          <w:rFonts w:ascii="Aptos" w:hAnsi="Aptos" w:cs="Segoe UI"/>
          <w:sz w:val="20"/>
          <w:szCs w:val="20"/>
        </w:rPr>
      </w:pPr>
      <w:r w:rsidRPr="00D9391B">
        <w:rPr>
          <w:rFonts w:ascii="Aptos" w:hAnsi="Aptos" w:cs="Segoe UI"/>
          <w:sz w:val="20"/>
          <w:szCs w:val="20"/>
        </w:rPr>
        <w:t>komplet instrukcji w języku polskim;</w:t>
      </w:r>
    </w:p>
    <w:p w14:paraId="53463BD1" w14:textId="1895EE84" w:rsidR="006460D8" w:rsidRPr="00D9391B" w:rsidRDefault="006460D8" w:rsidP="00B5108D">
      <w:pPr>
        <w:pStyle w:val="NormalnyWeb"/>
        <w:numPr>
          <w:ilvl w:val="0"/>
          <w:numId w:val="14"/>
        </w:numPr>
        <w:spacing w:before="0" w:beforeAutospacing="0" w:after="0" w:afterAutospacing="0" w:line="276" w:lineRule="auto"/>
        <w:rPr>
          <w:rFonts w:ascii="Aptos" w:hAnsi="Aptos" w:cs="Segoe UI"/>
          <w:sz w:val="20"/>
          <w:szCs w:val="20"/>
        </w:rPr>
      </w:pPr>
      <w:r w:rsidRPr="00D9391B">
        <w:rPr>
          <w:rFonts w:ascii="Aptos" w:hAnsi="Aptos" w:cs="Segoe UI"/>
          <w:sz w:val="20"/>
          <w:szCs w:val="20"/>
        </w:rPr>
        <w:t>deklaracja zgodności CE</w:t>
      </w:r>
      <w:r w:rsidR="0002464E">
        <w:rPr>
          <w:rFonts w:ascii="Aptos" w:hAnsi="Aptos" w:cs="Segoe UI"/>
          <w:sz w:val="20"/>
          <w:szCs w:val="20"/>
        </w:rPr>
        <w:t xml:space="preserve"> – po dostawie urządzenia</w:t>
      </w:r>
      <w:r w:rsidRPr="00D9391B">
        <w:rPr>
          <w:rFonts w:ascii="Aptos" w:hAnsi="Aptos" w:cs="Segoe UI"/>
          <w:sz w:val="20"/>
          <w:szCs w:val="20"/>
        </w:rPr>
        <w:t>,</w:t>
      </w:r>
    </w:p>
    <w:p w14:paraId="240CB997" w14:textId="0F870EB1" w:rsidR="006460D8" w:rsidRPr="00D9391B" w:rsidRDefault="006460D8" w:rsidP="00B5108D">
      <w:pPr>
        <w:pStyle w:val="NormalnyWeb"/>
        <w:numPr>
          <w:ilvl w:val="0"/>
          <w:numId w:val="14"/>
        </w:numPr>
        <w:spacing w:before="0" w:beforeAutospacing="0" w:after="0" w:afterAutospacing="0" w:line="276" w:lineRule="auto"/>
        <w:rPr>
          <w:rFonts w:ascii="Aptos" w:hAnsi="Aptos" w:cstheme="minorHAnsi"/>
          <w:bCs/>
          <w:sz w:val="20"/>
          <w:szCs w:val="20"/>
        </w:rPr>
      </w:pPr>
      <w:r w:rsidRPr="00D9391B">
        <w:rPr>
          <w:rFonts w:ascii="Aptos" w:hAnsi="Aptos" w:cstheme="minorHAnsi"/>
          <w:bCs/>
          <w:sz w:val="20"/>
          <w:szCs w:val="20"/>
        </w:rPr>
        <w:t>nadzór nad uruchomieniem przedmiotu zamówienia (uruchomieniem przedmiotu zamówienia na projektach wskazanych przez zamawiającego).</w:t>
      </w:r>
    </w:p>
    <w:p w14:paraId="17389BF4" w14:textId="5D429DC6" w:rsidR="006460D8" w:rsidRPr="00D9391B" w:rsidRDefault="006460D8" w:rsidP="00B5108D">
      <w:pPr>
        <w:pStyle w:val="Akapitzlist"/>
        <w:numPr>
          <w:ilvl w:val="0"/>
          <w:numId w:val="14"/>
        </w:numPr>
        <w:tabs>
          <w:tab w:val="left" w:pos="6237"/>
          <w:tab w:val="right" w:pos="7938"/>
        </w:tabs>
        <w:suppressAutoHyphens/>
        <w:autoSpaceDN w:val="0"/>
        <w:spacing w:after="0" w:line="276" w:lineRule="auto"/>
        <w:jc w:val="both"/>
        <w:rPr>
          <w:rFonts w:ascii="Aptos" w:eastAsia="Arial" w:hAnsi="Aptos" w:cs="Arial"/>
          <w:color w:val="auto"/>
          <w:kern w:val="3"/>
          <w:sz w:val="20"/>
          <w:szCs w:val="20"/>
          <w:lang w:eastAsia="zh-CN"/>
        </w:rPr>
      </w:pPr>
      <w:r w:rsidRPr="00D9391B">
        <w:rPr>
          <w:rFonts w:ascii="Aptos" w:eastAsia="Arial" w:hAnsi="Aptos" w:cs="Arial"/>
          <w:color w:val="auto"/>
          <w:kern w:val="3"/>
          <w:sz w:val="20"/>
          <w:szCs w:val="20"/>
          <w:lang w:eastAsia="zh-CN"/>
        </w:rPr>
        <w:t xml:space="preserve">koszty: transportu i ubezpieczenie dostawy do zakładu Inwestora – </w:t>
      </w:r>
      <w:r w:rsidR="00546C3C">
        <w:rPr>
          <w:rFonts w:ascii="Aptos" w:eastAsia="Arial" w:hAnsi="Aptos" w:cs="Arial"/>
          <w:color w:val="auto"/>
          <w:kern w:val="3"/>
          <w:sz w:val="20"/>
          <w:szCs w:val="20"/>
          <w:lang w:eastAsia="zh-CN"/>
        </w:rPr>
        <w:t>na koszt dostawcy</w:t>
      </w:r>
      <w:r w:rsidRPr="00D9391B">
        <w:rPr>
          <w:rFonts w:ascii="Aptos" w:eastAsia="Arial" w:hAnsi="Aptos" w:cs="Arial"/>
          <w:color w:val="auto"/>
          <w:kern w:val="3"/>
          <w:sz w:val="20"/>
          <w:szCs w:val="20"/>
          <w:lang w:eastAsia="zh-CN"/>
        </w:rPr>
        <w:t>;</w:t>
      </w:r>
    </w:p>
    <w:p w14:paraId="71C3A369" w14:textId="1663B078" w:rsidR="006460D8" w:rsidRPr="00D9391B" w:rsidRDefault="006460D8" w:rsidP="00B5108D">
      <w:pPr>
        <w:pStyle w:val="Akapitzlist"/>
        <w:numPr>
          <w:ilvl w:val="0"/>
          <w:numId w:val="14"/>
        </w:numPr>
        <w:tabs>
          <w:tab w:val="left" w:pos="6237"/>
          <w:tab w:val="right" w:pos="7938"/>
        </w:tabs>
        <w:suppressAutoHyphens/>
        <w:autoSpaceDN w:val="0"/>
        <w:spacing w:after="0" w:line="276" w:lineRule="auto"/>
        <w:jc w:val="both"/>
        <w:rPr>
          <w:rFonts w:ascii="Aptos" w:eastAsia="Arial" w:hAnsi="Aptos" w:cs="Arial"/>
          <w:color w:val="auto"/>
          <w:kern w:val="3"/>
          <w:sz w:val="20"/>
          <w:szCs w:val="20"/>
          <w:lang w:eastAsia="zh-CN"/>
        </w:rPr>
      </w:pPr>
      <w:r w:rsidRPr="00D9391B">
        <w:rPr>
          <w:rFonts w:ascii="Aptos" w:eastAsia="Arial" w:hAnsi="Aptos" w:cs="Arial"/>
          <w:color w:val="auto"/>
          <w:kern w:val="3"/>
          <w:sz w:val="20"/>
          <w:szCs w:val="20"/>
          <w:lang w:eastAsia="zh-CN"/>
        </w:rPr>
        <w:t xml:space="preserve">instalacja, uruchomienie oraz szkolenie w języku polskim – na terenie zakładu Inwestora – </w:t>
      </w:r>
      <w:r w:rsidR="00546C3C">
        <w:rPr>
          <w:rFonts w:ascii="Aptos" w:eastAsia="Arial" w:hAnsi="Aptos" w:cs="Arial"/>
          <w:color w:val="auto"/>
          <w:kern w:val="3"/>
          <w:sz w:val="20"/>
          <w:szCs w:val="20"/>
          <w:lang w:eastAsia="zh-CN"/>
        </w:rPr>
        <w:t>na koszt dostawcy</w:t>
      </w:r>
      <w:r w:rsidR="00546C3C" w:rsidRPr="00D9391B">
        <w:rPr>
          <w:rFonts w:ascii="Aptos" w:eastAsia="Arial" w:hAnsi="Aptos" w:cs="Arial"/>
          <w:color w:val="auto"/>
          <w:kern w:val="3"/>
          <w:sz w:val="20"/>
          <w:szCs w:val="20"/>
          <w:lang w:eastAsia="zh-CN"/>
        </w:rPr>
        <w:t>;</w:t>
      </w:r>
    </w:p>
    <w:p w14:paraId="7960EB70" w14:textId="5039D03B" w:rsidR="006460D8" w:rsidRPr="00D9391B" w:rsidRDefault="00546C3C" w:rsidP="00B5108D">
      <w:pPr>
        <w:pStyle w:val="Akapitzlist"/>
        <w:numPr>
          <w:ilvl w:val="0"/>
          <w:numId w:val="14"/>
        </w:numPr>
        <w:tabs>
          <w:tab w:val="left" w:pos="6237"/>
          <w:tab w:val="right" w:pos="7938"/>
        </w:tabs>
        <w:suppressAutoHyphens/>
        <w:autoSpaceDN w:val="0"/>
        <w:spacing w:after="0" w:line="276" w:lineRule="auto"/>
        <w:jc w:val="both"/>
        <w:rPr>
          <w:rFonts w:ascii="Aptos" w:eastAsia="Arial" w:hAnsi="Aptos" w:cs="Arial"/>
          <w:color w:val="auto"/>
          <w:kern w:val="3"/>
          <w:sz w:val="20"/>
          <w:szCs w:val="20"/>
          <w:lang w:eastAsia="zh-CN"/>
        </w:rPr>
      </w:pPr>
      <w:r>
        <w:rPr>
          <w:rFonts w:ascii="Aptos" w:eastAsia="Arial" w:hAnsi="Aptos" w:cs="Arial"/>
          <w:color w:val="auto"/>
          <w:kern w:val="3"/>
          <w:sz w:val="20"/>
          <w:szCs w:val="20"/>
          <w:lang w:eastAsia="zh-CN"/>
        </w:rPr>
        <w:t xml:space="preserve">oświadczenie dostawcy, </w:t>
      </w:r>
      <w:r w:rsidR="006460D8" w:rsidRPr="00D9391B">
        <w:rPr>
          <w:rFonts w:ascii="Aptos" w:eastAsia="Arial" w:hAnsi="Aptos" w:cs="Arial"/>
          <w:color w:val="auto"/>
          <w:kern w:val="3"/>
          <w:sz w:val="20"/>
          <w:szCs w:val="20"/>
          <w:lang w:eastAsia="zh-CN"/>
        </w:rPr>
        <w:t>że zapoznał się z treścią ww. zapytania ofertowego i nie wnos</w:t>
      </w:r>
      <w:r w:rsidR="009B73C7">
        <w:rPr>
          <w:rFonts w:ascii="Aptos" w:eastAsia="Arial" w:hAnsi="Aptos" w:cs="Arial"/>
          <w:color w:val="auto"/>
          <w:kern w:val="3"/>
          <w:sz w:val="20"/>
          <w:szCs w:val="20"/>
          <w:lang w:eastAsia="zh-CN"/>
        </w:rPr>
        <w:t>i</w:t>
      </w:r>
      <w:r w:rsidR="006460D8" w:rsidRPr="00D9391B">
        <w:rPr>
          <w:rFonts w:ascii="Aptos" w:eastAsia="Arial" w:hAnsi="Aptos" w:cs="Arial"/>
          <w:color w:val="auto"/>
          <w:kern w:val="3"/>
          <w:sz w:val="20"/>
          <w:szCs w:val="20"/>
          <w:lang w:eastAsia="zh-CN"/>
        </w:rPr>
        <w:t xml:space="preserve"> do niego żadnych zastrzeżeń oraz przyjmuj</w:t>
      </w:r>
      <w:r w:rsidR="0078043A">
        <w:rPr>
          <w:rFonts w:ascii="Aptos" w:eastAsia="Arial" w:hAnsi="Aptos" w:cs="Arial"/>
          <w:color w:val="auto"/>
          <w:kern w:val="3"/>
          <w:sz w:val="20"/>
          <w:szCs w:val="20"/>
          <w:lang w:eastAsia="zh-CN"/>
        </w:rPr>
        <w:t>e</w:t>
      </w:r>
      <w:r w:rsidR="006460D8" w:rsidRPr="00D9391B">
        <w:rPr>
          <w:rFonts w:ascii="Aptos" w:eastAsia="Arial" w:hAnsi="Aptos" w:cs="Arial"/>
          <w:color w:val="auto"/>
          <w:kern w:val="3"/>
          <w:sz w:val="20"/>
          <w:szCs w:val="20"/>
          <w:lang w:eastAsia="zh-CN"/>
        </w:rPr>
        <w:t xml:space="preserve"> warunki w nim zawarte.</w:t>
      </w:r>
    </w:p>
    <w:p w14:paraId="16352CB0" w14:textId="77777777" w:rsidR="006460D8" w:rsidRDefault="006460D8" w:rsidP="00B5108D">
      <w:pPr>
        <w:pStyle w:val="Akapitzlist"/>
        <w:numPr>
          <w:ilvl w:val="0"/>
          <w:numId w:val="14"/>
        </w:numPr>
        <w:tabs>
          <w:tab w:val="left" w:pos="6237"/>
          <w:tab w:val="right" w:pos="7938"/>
        </w:tabs>
        <w:suppressAutoHyphens/>
        <w:autoSpaceDN w:val="0"/>
        <w:spacing w:after="0" w:line="276" w:lineRule="auto"/>
        <w:jc w:val="both"/>
        <w:rPr>
          <w:rFonts w:ascii="Aptos" w:eastAsia="Arial" w:hAnsi="Aptos" w:cs="Arial"/>
          <w:color w:val="auto"/>
          <w:kern w:val="3"/>
          <w:sz w:val="20"/>
          <w:szCs w:val="20"/>
          <w:lang w:eastAsia="zh-CN"/>
        </w:rPr>
      </w:pPr>
      <w:r w:rsidRPr="00D9391B">
        <w:rPr>
          <w:rFonts w:ascii="Aptos" w:eastAsia="Arial" w:hAnsi="Aptos" w:cs="Arial"/>
          <w:color w:val="auto"/>
          <w:kern w:val="3"/>
          <w:sz w:val="20"/>
          <w:szCs w:val="20"/>
          <w:lang w:eastAsia="zh-CN"/>
        </w:rPr>
        <w:t>Oferowany Przedmiot Dostawy spełnia wymagania techniczne i jakościowe określone przedmiotem ww. zapytania ofertowego.</w:t>
      </w:r>
    </w:p>
    <w:p w14:paraId="11001F4D" w14:textId="56374E6A" w:rsidR="006460D8" w:rsidRDefault="006460D8" w:rsidP="00B5108D">
      <w:pPr>
        <w:pStyle w:val="Akapitzlist"/>
        <w:numPr>
          <w:ilvl w:val="0"/>
          <w:numId w:val="14"/>
        </w:numPr>
        <w:tabs>
          <w:tab w:val="left" w:pos="6237"/>
          <w:tab w:val="right" w:pos="7938"/>
        </w:tabs>
        <w:suppressAutoHyphens/>
        <w:autoSpaceDN w:val="0"/>
        <w:spacing w:after="0" w:line="276" w:lineRule="auto"/>
        <w:jc w:val="both"/>
        <w:rPr>
          <w:rFonts w:ascii="Aptos" w:hAnsi="Aptos" w:cs="Tahoma"/>
          <w:color w:val="auto"/>
          <w:sz w:val="20"/>
          <w:szCs w:val="20"/>
        </w:rPr>
      </w:pPr>
      <w:r w:rsidRPr="00D9391B">
        <w:rPr>
          <w:rFonts w:ascii="Aptos" w:hAnsi="Aptos" w:cs="Tahoma"/>
          <w:color w:val="auto"/>
          <w:sz w:val="20"/>
          <w:szCs w:val="20"/>
        </w:rPr>
        <w:t>W okresie gwarancyjny</w:t>
      </w:r>
      <w:r w:rsidR="005B48D8">
        <w:rPr>
          <w:rFonts w:ascii="Aptos" w:hAnsi="Aptos" w:cs="Tahoma"/>
          <w:color w:val="auto"/>
          <w:sz w:val="20"/>
          <w:szCs w:val="20"/>
        </w:rPr>
        <w:t>m</w:t>
      </w:r>
      <w:r w:rsidRPr="00D9391B">
        <w:rPr>
          <w:rFonts w:ascii="Aptos" w:hAnsi="Aptos" w:cs="Tahoma"/>
          <w:color w:val="auto"/>
          <w:sz w:val="20"/>
          <w:szCs w:val="20"/>
        </w:rPr>
        <w:t xml:space="preserve"> </w:t>
      </w:r>
      <w:r w:rsidR="00546C3C">
        <w:rPr>
          <w:rFonts w:ascii="Aptos" w:hAnsi="Aptos" w:cs="Tahoma"/>
          <w:color w:val="auto"/>
          <w:sz w:val="20"/>
          <w:szCs w:val="20"/>
        </w:rPr>
        <w:t xml:space="preserve">dostawca </w:t>
      </w:r>
      <w:r w:rsidRPr="00D9391B">
        <w:rPr>
          <w:rFonts w:ascii="Aptos" w:hAnsi="Aptos" w:cs="Tahoma"/>
          <w:color w:val="auto"/>
          <w:sz w:val="20"/>
          <w:szCs w:val="20"/>
        </w:rPr>
        <w:t>świadczył będ</w:t>
      </w:r>
      <w:r w:rsidR="00546C3C">
        <w:rPr>
          <w:rFonts w:ascii="Aptos" w:hAnsi="Aptos" w:cs="Tahoma"/>
          <w:color w:val="auto"/>
          <w:sz w:val="20"/>
          <w:szCs w:val="20"/>
        </w:rPr>
        <w:t>zie</w:t>
      </w:r>
      <w:r w:rsidRPr="00D9391B">
        <w:rPr>
          <w:rFonts w:ascii="Aptos" w:hAnsi="Aptos" w:cs="Tahoma"/>
          <w:color w:val="auto"/>
          <w:sz w:val="20"/>
          <w:szCs w:val="20"/>
        </w:rPr>
        <w:t xml:space="preserve"> usługi serwisowe nieodpłatnie, w tym telefoniczne konsultacje, z wyłączeniem czynności i części nieobjętych gwarancją,</w:t>
      </w:r>
    </w:p>
    <w:p w14:paraId="707F70BD" w14:textId="10C1AD03" w:rsidR="00BD1E19" w:rsidRPr="009627EE" w:rsidRDefault="00BD1E19" w:rsidP="00B5108D">
      <w:pPr>
        <w:pStyle w:val="Akapitzlist"/>
        <w:numPr>
          <w:ilvl w:val="0"/>
          <w:numId w:val="14"/>
        </w:numPr>
        <w:tabs>
          <w:tab w:val="left" w:pos="6237"/>
          <w:tab w:val="right" w:pos="7938"/>
        </w:tabs>
        <w:suppressAutoHyphens/>
        <w:autoSpaceDN w:val="0"/>
        <w:spacing w:after="0" w:line="276" w:lineRule="auto"/>
        <w:jc w:val="both"/>
        <w:rPr>
          <w:rFonts w:ascii="Aptos" w:hAnsi="Aptos" w:cs="Tahoma"/>
          <w:color w:val="auto"/>
          <w:sz w:val="20"/>
          <w:szCs w:val="20"/>
        </w:rPr>
      </w:pPr>
      <w:r w:rsidRPr="009627EE">
        <w:rPr>
          <w:rFonts w:ascii="Aptos" w:hAnsi="Aptos" w:cs="Tahoma"/>
          <w:color w:val="auto"/>
          <w:sz w:val="20"/>
          <w:szCs w:val="20"/>
        </w:rPr>
        <w:t xml:space="preserve">Gwarancja minimum </w:t>
      </w:r>
      <w:r w:rsidR="00983B52" w:rsidRPr="009627EE">
        <w:rPr>
          <w:rFonts w:ascii="Aptos" w:hAnsi="Aptos" w:cs="Tahoma"/>
          <w:color w:val="auto"/>
          <w:sz w:val="20"/>
          <w:szCs w:val="20"/>
        </w:rPr>
        <w:t>36</w:t>
      </w:r>
      <w:r w:rsidRPr="009627EE">
        <w:rPr>
          <w:rFonts w:ascii="Aptos" w:hAnsi="Aptos" w:cs="Tahoma"/>
          <w:color w:val="auto"/>
          <w:sz w:val="20"/>
          <w:szCs w:val="20"/>
        </w:rPr>
        <w:t xml:space="preserve"> miesięcy</w:t>
      </w:r>
    </w:p>
    <w:p w14:paraId="4CBD8BC3" w14:textId="77777777" w:rsidR="006460D8" w:rsidRPr="00D9391B" w:rsidRDefault="006460D8" w:rsidP="00B5108D">
      <w:pPr>
        <w:pStyle w:val="Akapitzlist"/>
        <w:numPr>
          <w:ilvl w:val="0"/>
          <w:numId w:val="14"/>
        </w:numPr>
        <w:tabs>
          <w:tab w:val="left" w:pos="6237"/>
          <w:tab w:val="right" w:pos="7938"/>
        </w:tabs>
        <w:suppressAutoHyphens/>
        <w:autoSpaceDN w:val="0"/>
        <w:spacing w:after="0" w:line="276" w:lineRule="auto"/>
        <w:jc w:val="both"/>
        <w:rPr>
          <w:rFonts w:ascii="Aptos" w:hAnsi="Aptos" w:cs="Tahoma"/>
          <w:color w:val="auto"/>
          <w:sz w:val="20"/>
          <w:szCs w:val="20"/>
        </w:rPr>
      </w:pPr>
      <w:r w:rsidRPr="00D9391B">
        <w:rPr>
          <w:rFonts w:ascii="Aptos" w:hAnsi="Aptos" w:cs="Tahoma"/>
          <w:color w:val="auto"/>
          <w:sz w:val="20"/>
          <w:szCs w:val="20"/>
        </w:rPr>
        <w:t>zobowiązuje się każdorazowo usunąć zgłoszoną usterkę według następujących zasad:</w:t>
      </w:r>
    </w:p>
    <w:p w14:paraId="13E8758B" w14:textId="77777777" w:rsidR="00B52E55" w:rsidRPr="00B92B68" w:rsidRDefault="00B52E55" w:rsidP="00B5108D">
      <w:pPr>
        <w:pStyle w:val="Akapitzlist"/>
        <w:numPr>
          <w:ilvl w:val="0"/>
          <w:numId w:val="14"/>
        </w:numPr>
        <w:tabs>
          <w:tab w:val="left" w:pos="6237"/>
          <w:tab w:val="right" w:pos="7938"/>
        </w:tabs>
        <w:suppressAutoHyphens/>
        <w:autoSpaceDN w:val="0"/>
        <w:spacing w:after="0" w:line="276" w:lineRule="auto"/>
        <w:jc w:val="both"/>
        <w:rPr>
          <w:rFonts w:ascii="Aptos" w:hAnsi="Aptos" w:cs="Tahoma"/>
          <w:color w:val="auto"/>
          <w:sz w:val="20"/>
          <w:szCs w:val="20"/>
        </w:rPr>
      </w:pPr>
      <w:r w:rsidRPr="00D9391B">
        <w:rPr>
          <w:rFonts w:ascii="Aptos" w:hAnsi="Aptos" w:cs="Tahoma"/>
          <w:color w:val="auto"/>
          <w:sz w:val="20"/>
          <w:szCs w:val="20"/>
        </w:rPr>
        <w:t>W okresie gwarancyjny</w:t>
      </w:r>
      <w:r>
        <w:rPr>
          <w:rFonts w:ascii="Aptos" w:hAnsi="Aptos" w:cs="Tahoma"/>
          <w:color w:val="auto"/>
          <w:sz w:val="20"/>
          <w:szCs w:val="20"/>
        </w:rPr>
        <w:t>m</w:t>
      </w:r>
      <w:r w:rsidRPr="00D9391B">
        <w:rPr>
          <w:rFonts w:ascii="Aptos" w:hAnsi="Aptos" w:cs="Tahoma"/>
          <w:color w:val="auto"/>
          <w:sz w:val="20"/>
          <w:szCs w:val="20"/>
        </w:rPr>
        <w:t xml:space="preserve"> zobowiązuje się każdorazowo usunąć zgłoszoną usterkę według następujących zasad:</w:t>
      </w:r>
    </w:p>
    <w:p w14:paraId="57F22226" w14:textId="77777777" w:rsidR="00B52E55" w:rsidRPr="009627EE" w:rsidRDefault="00B52E55" w:rsidP="00B5108D">
      <w:pPr>
        <w:pStyle w:val="Akapitzlist"/>
        <w:numPr>
          <w:ilvl w:val="0"/>
          <w:numId w:val="19"/>
        </w:numPr>
        <w:spacing w:after="0" w:line="276" w:lineRule="auto"/>
        <w:jc w:val="both"/>
        <w:rPr>
          <w:rFonts w:ascii="Aptos" w:eastAsia="Times New Roman" w:hAnsi="Aptos" w:cs="Arial"/>
          <w:color w:val="auto"/>
          <w:sz w:val="20"/>
          <w:szCs w:val="20"/>
          <w:lang w:eastAsia="pl-PL"/>
        </w:rPr>
      </w:pPr>
      <w:bookmarkStart w:id="8" w:name="_Hlk192491201"/>
      <w:r w:rsidRPr="009627EE">
        <w:rPr>
          <w:rFonts w:ascii="Aptos" w:hAnsi="Aptos" w:cs="Arial"/>
          <w:color w:val="auto"/>
          <w:sz w:val="20"/>
          <w:szCs w:val="20"/>
        </w:rPr>
        <w:t>kontakt telefoniczny - do 24 godzin od zgłoszenia,</w:t>
      </w:r>
    </w:p>
    <w:p w14:paraId="7F14DEAC" w14:textId="77777777" w:rsidR="00B52E55" w:rsidRPr="009627EE" w:rsidRDefault="00B52E55" w:rsidP="00B5108D">
      <w:pPr>
        <w:pStyle w:val="Akapitzlist"/>
        <w:numPr>
          <w:ilvl w:val="0"/>
          <w:numId w:val="19"/>
        </w:numPr>
        <w:spacing w:after="0" w:line="276" w:lineRule="auto"/>
        <w:jc w:val="both"/>
        <w:rPr>
          <w:rFonts w:ascii="Aptos" w:hAnsi="Aptos" w:cs="Tahoma"/>
          <w:color w:val="auto"/>
          <w:sz w:val="20"/>
          <w:szCs w:val="20"/>
        </w:rPr>
      </w:pPr>
      <w:r w:rsidRPr="009627EE">
        <w:rPr>
          <w:rFonts w:ascii="Aptos" w:hAnsi="Aptos" w:cs="Tahoma"/>
          <w:color w:val="auto"/>
          <w:sz w:val="20"/>
          <w:szCs w:val="20"/>
        </w:rPr>
        <w:t>Poprzez reakcję na zgłoszenie strony rozumieją przybycie pracownika serwisu Sprzedającego do siedziby Kupującego.</w:t>
      </w:r>
    </w:p>
    <w:p w14:paraId="73E9D378" w14:textId="1725C1AA" w:rsidR="00C46340" w:rsidRPr="009627EE" w:rsidRDefault="00B52E55" w:rsidP="00B5108D">
      <w:pPr>
        <w:pStyle w:val="Akapitzlist"/>
        <w:numPr>
          <w:ilvl w:val="0"/>
          <w:numId w:val="19"/>
        </w:numPr>
        <w:spacing w:after="0" w:line="276" w:lineRule="auto"/>
        <w:jc w:val="both"/>
        <w:rPr>
          <w:rFonts w:ascii="Aptos" w:hAnsi="Aptos" w:cs="Tahoma"/>
          <w:color w:val="auto"/>
          <w:sz w:val="20"/>
          <w:szCs w:val="20"/>
        </w:rPr>
      </w:pPr>
      <w:r w:rsidRPr="009627EE">
        <w:rPr>
          <w:rFonts w:ascii="Aptos" w:hAnsi="Aptos" w:cs="Tahoma"/>
          <w:color w:val="auto"/>
          <w:sz w:val="20"/>
          <w:szCs w:val="20"/>
        </w:rPr>
        <w:t>W ramach naprawy, zobowiązuje się do usunięcia usterki zgodnie z ofert</w:t>
      </w:r>
      <w:r w:rsidR="00C46340" w:rsidRPr="009627EE">
        <w:rPr>
          <w:rFonts w:ascii="Aptos" w:hAnsi="Aptos" w:cs="Tahoma"/>
          <w:color w:val="auto"/>
          <w:sz w:val="20"/>
          <w:szCs w:val="20"/>
        </w:rPr>
        <w:t>ą,</w:t>
      </w:r>
      <w:r w:rsidRPr="009627EE">
        <w:rPr>
          <w:rFonts w:ascii="Aptos" w:hAnsi="Aptos" w:cs="Tahoma"/>
          <w:color w:val="auto"/>
          <w:sz w:val="20"/>
          <w:szCs w:val="20"/>
        </w:rPr>
        <w:t xml:space="preserve"> ale nie później niż czasie 48 godzin od momentu podjęcia czynności serwisowych:</w:t>
      </w:r>
      <w:bookmarkStart w:id="9" w:name="_Hlk192499638"/>
      <w:r w:rsidR="00C46340" w:rsidRPr="009627EE">
        <w:rPr>
          <w:rFonts w:ascii="Aptos" w:hAnsi="Aptos" w:cs="Tahoma"/>
          <w:color w:val="auto"/>
          <w:sz w:val="20"/>
          <w:szCs w:val="20"/>
        </w:rPr>
        <w:t xml:space="preserve"> </w:t>
      </w:r>
      <w:r w:rsidRPr="009627EE">
        <w:rPr>
          <w:rFonts w:ascii="Aptos" w:hAnsi="Aptos" w:cs="Tahoma"/>
          <w:sz w:val="20"/>
          <w:szCs w:val="20"/>
        </w:rPr>
        <w:t>w przypadku, gdy charakter awarii nie wymaga pozyskania części zamiennych od producentów Urządzeń.</w:t>
      </w:r>
    </w:p>
    <w:p w14:paraId="4D147AF1" w14:textId="3EA7DD9E" w:rsidR="00C46340" w:rsidRPr="009627EE" w:rsidRDefault="00C46340" w:rsidP="00B5108D">
      <w:pPr>
        <w:pStyle w:val="Akapitzlist"/>
        <w:numPr>
          <w:ilvl w:val="1"/>
          <w:numId w:val="19"/>
        </w:numPr>
        <w:spacing w:after="0" w:line="276" w:lineRule="auto"/>
        <w:jc w:val="both"/>
        <w:rPr>
          <w:rFonts w:ascii="Aptos" w:hAnsi="Aptos" w:cs="Tahoma"/>
          <w:color w:val="auto"/>
          <w:sz w:val="20"/>
          <w:szCs w:val="20"/>
        </w:rPr>
      </w:pPr>
      <w:r w:rsidRPr="009627EE">
        <w:rPr>
          <w:rFonts w:ascii="Aptos" w:hAnsi="Aptos" w:cs="Tahoma"/>
          <w:sz w:val="20"/>
          <w:szCs w:val="20"/>
        </w:rPr>
        <w:t xml:space="preserve">w </w:t>
      </w:r>
      <w:r w:rsidR="00B52E55" w:rsidRPr="009627EE">
        <w:rPr>
          <w:rFonts w:ascii="Aptos" w:hAnsi="Aptos" w:cs="Tahoma"/>
          <w:sz w:val="20"/>
          <w:szCs w:val="20"/>
        </w:rPr>
        <w:t>przypadku, gdy charakter awarii wymaga pozyskania części zamiennych od producenta Urządzeń, Sprzedający zobowiązuje się do usunięcia usterki</w:t>
      </w:r>
      <w:r w:rsidR="00683BFB" w:rsidRPr="009627EE">
        <w:rPr>
          <w:rFonts w:ascii="Aptos" w:hAnsi="Aptos" w:cs="Tahoma"/>
          <w:sz w:val="20"/>
          <w:szCs w:val="20"/>
        </w:rPr>
        <w:t xml:space="preserve"> -</w:t>
      </w:r>
      <w:r w:rsidR="00B52E55" w:rsidRPr="009627EE">
        <w:rPr>
          <w:rFonts w:ascii="Aptos" w:hAnsi="Aptos" w:cs="Tahoma"/>
          <w:sz w:val="20"/>
          <w:szCs w:val="20"/>
        </w:rPr>
        <w:t xml:space="preserve"> w czasie 10 dni roboczych, </w:t>
      </w:r>
    </w:p>
    <w:bookmarkEnd w:id="8"/>
    <w:bookmarkEnd w:id="9"/>
    <w:p w14:paraId="0E7D2397" w14:textId="77777777" w:rsidR="006460D8" w:rsidRPr="009627EE" w:rsidRDefault="006460D8" w:rsidP="00B5108D">
      <w:pPr>
        <w:tabs>
          <w:tab w:val="left" w:pos="6237"/>
          <w:tab w:val="right" w:pos="7938"/>
        </w:tabs>
        <w:suppressAutoHyphens/>
        <w:autoSpaceDN w:val="0"/>
        <w:spacing w:after="0" w:line="276" w:lineRule="auto"/>
        <w:jc w:val="both"/>
        <w:rPr>
          <w:rFonts w:ascii="Aptos" w:eastAsia="Arial" w:hAnsi="Aptos" w:cs="Arial"/>
          <w:kern w:val="3"/>
          <w:sz w:val="20"/>
          <w:szCs w:val="20"/>
          <w:lang w:eastAsia="zh-CN"/>
        </w:rPr>
      </w:pPr>
    </w:p>
    <w:bookmarkEnd w:id="6"/>
    <w:p w14:paraId="6C4A7520" w14:textId="689F140C" w:rsidR="008A0A11" w:rsidRPr="009627EE" w:rsidRDefault="00B63580" w:rsidP="00B5108D">
      <w:pPr>
        <w:pStyle w:val="Akapitzlist"/>
        <w:numPr>
          <w:ilvl w:val="0"/>
          <w:numId w:val="11"/>
        </w:numPr>
        <w:spacing w:after="0" w:line="276" w:lineRule="auto"/>
        <w:jc w:val="both"/>
        <w:rPr>
          <w:rFonts w:ascii="Aptos" w:hAnsi="Aptos" w:cs="Tahoma"/>
          <w:color w:val="auto"/>
          <w:sz w:val="20"/>
          <w:szCs w:val="20"/>
        </w:rPr>
      </w:pPr>
      <w:r w:rsidRPr="009627EE">
        <w:rPr>
          <w:rFonts w:ascii="Aptos" w:hAnsi="Aptos" w:cs="Tahoma"/>
          <w:color w:val="auto"/>
          <w:sz w:val="20"/>
          <w:szCs w:val="20"/>
        </w:rPr>
        <w:t>Okres realizacji</w:t>
      </w:r>
      <w:r w:rsidR="00C0220E" w:rsidRPr="009627EE">
        <w:rPr>
          <w:rFonts w:ascii="Aptos" w:hAnsi="Aptos" w:cs="Tahoma"/>
          <w:color w:val="auto"/>
          <w:sz w:val="20"/>
          <w:szCs w:val="20"/>
        </w:rPr>
        <w:t xml:space="preserve"> zamówienia:</w:t>
      </w:r>
      <w:r w:rsidR="0070364E" w:rsidRPr="009627EE">
        <w:rPr>
          <w:rFonts w:ascii="Aptos" w:hAnsi="Aptos" w:cs="Tahoma"/>
          <w:color w:val="auto"/>
          <w:sz w:val="20"/>
          <w:szCs w:val="20"/>
        </w:rPr>
        <w:t xml:space="preserve"> </w:t>
      </w:r>
      <w:r w:rsidR="00C0220E" w:rsidRPr="009627EE">
        <w:rPr>
          <w:rFonts w:ascii="Aptos" w:hAnsi="Aptos" w:cs="Tahoma"/>
          <w:color w:val="auto"/>
          <w:sz w:val="20"/>
          <w:szCs w:val="20"/>
        </w:rPr>
        <w:t xml:space="preserve"> </w:t>
      </w:r>
      <w:r w:rsidR="00532C1D" w:rsidRPr="009627EE">
        <w:rPr>
          <w:rFonts w:ascii="Aptos" w:hAnsi="Aptos" w:cs="Tahoma"/>
          <w:b/>
          <w:bCs/>
          <w:color w:val="auto"/>
          <w:sz w:val="20"/>
          <w:szCs w:val="20"/>
        </w:rPr>
        <w:t xml:space="preserve">max do </w:t>
      </w:r>
      <w:r w:rsidR="005141F3" w:rsidRPr="00652167">
        <w:rPr>
          <w:rFonts w:ascii="Aptos" w:hAnsi="Aptos" w:cs="Tahoma"/>
          <w:b/>
          <w:bCs/>
          <w:color w:val="auto"/>
          <w:sz w:val="20"/>
          <w:szCs w:val="20"/>
          <w:highlight w:val="yellow"/>
        </w:rPr>
        <w:t>30</w:t>
      </w:r>
      <w:r w:rsidR="00C871C2" w:rsidRPr="00652167">
        <w:rPr>
          <w:rFonts w:ascii="Aptos" w:hAnsi="Aptos" w:cs="Tahoma"/>
          <w:b/>
          <w:bCs/>
          <w:color w:val="auto"/>
          <w:sz w:val="20"/>
          <w:szCs w:val="20"/>
          <w:highlight w:val="yellow"/>
        </w:rPr>
        <w:t>.</w:t>
      </w:r>
      <w:r w:rsidR="003979FF" w:rsidRPr="00652167">
        <w:rPr>
          <w:rFonts w:ascii="Aptos" w:hAnsi="Aptos" w:cs="Tahoma"/>
          <w:b/>
          <w:bCs/>
          <w:color w:val="auto"/>
          <w:sz w:val="20"/>
          <w:szCs w:val="20"/>
          <w:highlight w:val="yellow"/>
        </w:rPr>
        <w:t>11</w:t>
      </w:r>
      <w:r w:rsidR="00C871C2" w:rsidRPr="00652167">
        <w:rPr>
          <w:rFonts w:ascii="Aptos" w:hAnsi="Aptos" w:cs="Tahoma"/>
          <w:b/>
          <w:bCs/>
          <w:color w:val="auto"/>
          <w:sz w:val="20"/>
          <w:szCs w:val="20"/>
          <w:highlight w:val="yellow"/>
        </w:rPr>
        <w:t>.2025</w:t>
      </w:r>
      <w:r w:rsidR="001E60DD" w:rsidRPr="009627EE">
        <w:rPr>
          <w:rFonts w:ascii="Aptos" w:hAnsi="Aptos" w:cs="Tahoma"/>
          <w:b/>
          <w:bCs/>
          <w:color w:val="auto"/>
          <w:sz w:val="20"/>
          <w:szCs w:val="20"/>
        </w:rPr>
        <w:t xml:space="preserve"> </w:t>
      </w:r>
      <w:r w:rsidR="00A045B0" w:rsidRPr="009627EE">
        <w:rPr>
          <w:rFonts w:ascii="Aptos" w:hAnsi="Aptos" w:cs="Tahoma"/>
          <w:b/>
          <w:bCs/>
          <w:color w:val="auto"/>
          <w:sz w:val="20"/>
          <w:szCs w:val="20"/>
        </w:rPr>
        <w:t>roku</w:t>
      </w:r>
      <w:r w:rsidR="0070364E" w:rsidRPr="009627EE">
        <w:rPr>
          <w:rFonts w:ascii="Aptos" w:hAnsi="Aptos" w:cs="Tahoma"/>
          <w:color w:val="auto"/>
          <w:sz w:val="20"/>
          <w:szCs w:val="20"/>
        </w:rPr>
        <w:t xml:space="preserve"> </w:t>
      </w:r>
    </w:p>
    <w:p w14:paraId="5CD24124" w14:textId="547298BB" w:rsidR="005A03F8" w:rsidRPr="009627EE" w:rsidRDefault="005A03F8" w:rsidP="00B5108D">
      <w:pPr>
        <w:pStyle w:val="Akapitzlist"/>
        <w:numPr>
          <w:ilvl w:val="0"/>
          <w:numId w:val="11"/>
        </w:numPr>
        <w:spacing w:after="0" w:line="276" w:lineRule="auto"/>
        <w:jc w:val="both"/>
        <w:rPr>
          <w:rFonts w:ascii="Aptos" w:hAnsi="Aptos" w:cs="Tahoma"/>
          <w:b/>
          <w:bCs/>
          <w:color w:val="auto"/>
          <w:sz w:val="20"/>
          <w:szCs w:val="20"/>
        </w:rPr>
      </w:pPr>
      <w:r w:rsidRPr="009627EE">
        <w:rPr>
          <w:rFonts w:ascii="Aptos" w:hAnsi="Aptos" w:cs="Tahoma"/>
          <w:b/>
          <w:bCs/>
          <w:color w:val="auto"/>
          <w:sz w:val="20"/>
          <w:szCs w:val="20"/>
        </w:rPr>
        <w:t>Realizacja zamówienia odbywać się będzie podczas pracy ciągłej produkcji – nie możliwe jest zatrzymanie produkcji na okres realizacji zamówienia.</w:t>
      </w:r>
    </w:p>
    <w:bookmarkEnd w:id="7"/>
    <w:p w14:paraId="3E19CE0D" w14:textId="77777777" w:rsidR="00D61DA8" w:rsidRPr="009627EE" w:rsidRDefault="00365C8E" w:rsidP="00B5108D">
      <w:pPr>
        <w:pStyle w:val="Akapitzlist"/>
        <w:numPr>
          <w:ilvl w:val="0"/>
          <w:numId w:val="11"/>
        </w:numPr>
        <w:spacing w:after="0" w:line="276" w:lineRule="auto"/>
        <w:jc w:val="both"/>
        <w:rPr>
          <w:rFonts w:ascii="Aptos" w:hAnsi="Aptos" w:cs="Tahoma"/>
          <w:color w:val="auto"/>
          <w:sz w:val="20"/>
          <w:szCs w:val="20"/>
        </w:rPr>
      </w:pPr>
      <w:r w:rsidRPr="009627EE">
        <w:rPr>
          <w:rFonts w:ascii="Aptos" w:hAnsi="Aptos" w:cs="Tahoma"/>
          <w:color w:val="auto"/>
          <w:sz w:val="20"/>
          <w:szCs w:val="20"/>
        </w:rPr>
        <w:lastRenderedPageBreak/>
        <w:t xml:space="preserve">Okres realizacji Projektu jest spójny z okresem realizacji zadań Wykonawcy: </w:t>
      </w:r>
      <w:r w:rsidR="0070364E" w:rsidRPr="009627EE">
        <w:rPr>
          <w:rFonts w:ascii="Aptos" w:hAnsi="Aptos" w:cs="Tahoma"/>
          <w:color w:val="auto"/>
          <w:sz w:val="20"/>
          <w:szCs w:val="20"/>
        </w:rPr>
        <w:t>zgodnie ze Szczegółowym opisem przedmiotu zamówienia</w:t>
      </w:r>
      <w:r w:rsidR="00712BE5" w:rsidRPr="009627EE">
        <w:rPr>
          <w:rFonts w:ascii="Aptos" w:hAnsi="Aptos" w:cs="Tahoma"/>
          <w:color w:val="auto"/>
          <w:sz w:val="20"/>
          <w:szCs w:val="20"/>
        </w:rPr>
        <w:t>;</w:t>
      </w:r>
      <w:bookmarkStart w:id="10" w:name="_Hlk157359272"/>
    </w:p>
    <w:p w14:paraId="2480A758" w14:textId="6AC1AA98" w:rsidR="00B52E55" w:rsidRPr="009627EE" w:rsidRDefault="00DB758F" w:rsidP="00B5108D">
      <w:pPr>
        <w:pStyle w:val="Akapitzlist"/>
        <w:numPr>
          <w:ilvl w:val="0"/>
          <w:numId w:val="11"/>
        </w:numPr>
        <w:spacing w:after="0" w:line="276" w:lineRule="auto"/>
        <w:jc w:val="both"/>
        <w:rPr>
          <w:rFonts w:ascii="Aptos" w:hAnsi="Aptos" w:cs="Tahoma"/>
          <w:color w:val="auto"/>
          <w:sz w:val="20"/>
          <w:szCs w:val="20"/>
        </w:rPr>
      </w:pPr>
      <w:r w:rsidRPr="009627EE">
        <w:rPr>
          <w:rFonts w:ascii="Aptos" w:hAnsi="Aptos" w:cs="Tahoma"/>
          <w:color w:val="auto"/>
          <w:sz w:val="20"/>
          <w:szCs w:val="20"/>
        </w:rPr>
        <w:t xml:space="preserve">Warunki płatności ceny zostaną określone w umowie pomiędzy Wykonawcą a Zamawiającym wg następujących założeń: nie więcej niż </w:t>
      </w:r>
      <w:r w:rsidRPr="009627EE">
        <w:rPr>
          <w:rFonts w:ascii="Aptos" w:hAnsi="Aptos" w:cs="Tahoma"/>
          <w:sz w:val="20"/>
          <w:szCs w:val="20"/>
        </w:rPr>
        <w:t xml:space="preserve">50% wartości towaru przelewem na konto na podstawie faktury proforma przed wysyłką towaru. Pozostała wartości towaru przelewem na konto na podstawie faktury końcowej </w:t>
      </w:r>
      <w:bookmarkStart w:id="11" w:name="_Hlk191361498"/>
      <w:r w:rsidRPr="009627EE">
        <w:rPr>
          <w:rFonts w:ascii="Aptos" w:hAnsi="Aptos"/>
          <w:sz w:val="20"/>
          <w:szCs w:val="20"/>
        </w:rPr>
        <w:t>nie później niż 14 dni od daty zakończenia instalacji, ale nie później niż 30 dni od daty podpisania protokołu dostawy</w:t>
      </w:r>
      <w:r w:rsidRPr="009627EE">
        <w:rPr>
          <w:rFonts w:ascii="Aptos" w:hAnsi="Aptos" w:cs="Tahoma"/>
          <w:sz w:val="20"/>
          <w:szCs w:val="20"/>
        </w:rPr>
        <w:t>. Faktura końcowa zostanie wystawiona po odbiorze przedmiotu Zamówienia potwierdzonego protokołem odbioru bez zastrzeżeń, sporządzonym na piśmie pomiędzy Zamawiającym a Wykonawcą</w:t>
      </w:r>
      <w:bookmarkEnd w:id="11"/>
      <w:r w:rsidRPr="009627EE">
        <w:rPr>
          <w:rFonts w:ascii="Aptos" w:hAnsi="Aptos" w:cs="Tahoma"/>
          <w:color w:val="auto"/>
          <w:sz w:val="20"/>
          <w:szCs w:val="20"/>
        </w:rPr>
        <w:t>.</w:t>
      </w:r>
    </w:p>
    <w:p w14:paraId="78C96D32" w14:textId="1C0C736B" w:rsidR="00333778" w:rsidRPr="00D9391B" w:rsidRDefault="00333778" w:rsidP="00B5108D">
      <w:pPr>
        <w:pStyle w:val="Akapitzlist"/>
        <w:numPr>
          <w:ilvl w:val="0"/>
          <w:numId w:val="11"/>
        </w:numPr>
        <w:spacing w:after="0" w:line="276" w:lineRule="auto"/>
        <w:jc w:val="both"/>
        <w:rPr>
          <w:rFonts w:ascii="Aptos" w:hAnsi="Aptos" w:cs="Tahoma"/>
          <w:color w:val="auto"/>
          <w:sz w:val="20"/>
          <w:szCs w:val="20"/>
        </w:rPr>
      </w:pPr>
      <w:r w:rsidRPr="00D9391B">
        <w:rPr>
          <w:rFonts w:ascii="Aptos" w:hAnsi="Aptos" w:cs="Tahoma"/>
          <w:color w:val="auto"/>
          <w:sz w:val="20"/>
          <w:szCs w:val="20"/>
        </w:rPr>
        <w:t>Postępowanie serwisowe każdorazowo będzie zakończone podpisaniem przez strony protokołu serwisowego, potwierdzenie usunięcia zgłoszonej usterki.</w:t>
      </w:r>
    </w:p>
    <w:p w14:paraId="4EC72C3E" w14:textId="07586D6F" w:rsidR="00B52E55" w:rsidRPr="00973521" w:rsidRDefault="00333778" w:rsidP="00973521">
      <w:pPr>
        <w:pStyle w:val="Akapitzlist"/>
        <w:numPr>
          <w:ilvl w:val="0"/>
          <w:numId w:val="11"/>
        </w:numPr>
        <w:spacing w:after="0" w:line="276" w:lineRule="auto"/>
        <w:jc w:val="both"/>
        <w:rPr>
          <w:rFonts w:ascii="Aptos" w:hAnsi="Aptos" w:cs="Tahoma"/>
          <w:color w:val="auto"/>
          <w:sz w:val="20"/>
          <w:szCs w:val="20"/>
        </w:rPr>
      </w:pPr>
      <w:r w:rsidRPr="00D9391B">
        <w:rPr>
          <w:rFonts w:ascii="Aptos" w:hAnsi="Aptos" w:cs="Tahoma"/>
          <w:color w:val="auto"/>
          <w:sz w:val="20"/>
          <w:szCs w:val="20"/>
        </w:rPr>
        <w:t>Sprzedający zapewni serwis pogwarancyjny na warunkach ustalonych odrębną umową.</w:t>
      </w:r>
    </w:p>
    <w:bookmarkEnd w:id="10"/>
    <w:p w14:paraId="0F14E0FB" w14:textId="7B0EC1C7" w:rsidR="008A0A11" w:rsidRPr="00D9391B" w:rsidRDefault="00C0220E" w:rsidP="00B5108D">
      <w:pPr>
        <w:pStyle w:val="Akapitzlist"/>
        <w:numPr>
          <w:ilvl w:val="0"/>
          <w:numId w:val="11"/>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Zamawiający </w:t>
      </w:r>
      <w:r w:rsidR="00742ECF" w:rsidRPr="00D9391B">
        <w:rPr>
          <w:rFonts w:ascii="Aptos" w:hAnsi="Aptos" w:cs="Tahoma"/>
          <w:color w:val="auto"/>
          <w:sz w:val="20"/>
          <w:szCs w:val="20"/>
          <w:u w:val="single"/>
        </w:rPr>
        <w:t xml:space="preserve">nie </w:t>
      </w:r>
      <w:r w:rsidRPr="00D9391B">
        <w:rPr>
          <w:rFonts w:ascii="Aptos" w:hAnsi="Aptos" w:cs="Tahoma"/>
          <w:color w:val="auto"/>
          <w:sz w:val="20"/>
          <w:szCs w:val="20"/>
          <w:u w:val="single"/>
        </w:rPr>
        <w:t>dopuszcza</w:t>
      </w:r>
      <w:r w:rsidR="00BC7DBF" w:rsidRPr="00D9391B">
        <w:rPr>
          <w:rFonts w:ascii="Aptos" w:hAnsi="Aptos" w:cs="Tahoma"/>
          <w:color w:val="auto"/>
          <w:sz w:val="20"/>
          <w:szCs w:val="20"/>
        </w:rPr>
        <w:t xml:space="preserve"> składani</w:t>
      </w:r>
      <w:r w:rsidR="00B63580" w:rsidRPr="00D9391B">
        <w:rPr>
          <w:rFonts w:ascii="Aptos" w:hAnsi="Aptos" w:cs="Tahoma"/>
          <w:color w:val="auto"/>
          <w:sz w:val="20"/>
          <w:szCs w:val="20"/>
        </w:rPr>
        <w:t>a</w:t>
      </w:r>
      <w:r w:rsidRPr="00D9391B">
        <w:rPr>
          <w:rFonts w:ascii="Aptos" w:hAnsi="Aptos" w:cs="Tahoma"/>
          <w:color w:val="auto"/>
          <w:sz w:val="20"/>
          <w:szCs w:val="20"/>
        </w:rPr>
        <w:t xml:space="preserve"> ofert częściowych. </w:t>
      </w:r>
    </w:p>
    <w:p w14:paraId="6B5AA83A" w14:textId="4B26D4EE" w:rsidR="008A0A11" w:rsidRPr="00D9391B" w:rsidRDefault="00C0220E" w:rsidP="00B5108D">
      <w:pPr>
        <w:pStyle w:val="Akapitzlist"/>
        <w:numPr>
          <w:ilvl w:val="0"/>
          <w:numId w:val="11"/>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Zamawiający </w:t>
      </w:r>
      <w:r w:rsidRPr="00D9391B">
        <w:rPr>
          <w:rFonts w:ascii="Aptos" w:hAnsi="Aptos" w:cs="Tahoma"/>
          <w:color w:val="auto"/>
          <w:sz w:val="20"/>
          <w:szCs w:val="20"/>
          <w:u w:val="single"/>
        </w:rPr>
        <w:t>nie dopuszcza</w:t>
      </w:r>
      <w:r w:rsidRPr="00D9391B">
        <w:rPr>
          <w:rFonts w:ascii="Aptos" w:hAnsi="Aptos" w:cs="Tahoma"/>
          <w:color w:val="auto"/>
          <w:sz w:val="20"/>
          <w:szCs w:val="20"/>
        </w:rPr>
        <w:t xml:space="preserve"> składania ofert wariantowych. </w:t>
      </w:r>
    </w:p>
    <w:p w14:paraId="167A127F" w14:textId="0FF4A7F8" w:rsidR="00C0220E" w:rsidRPr="00D9391B" w:rsidRDefault="00C0220E" w:rsidP="00B5108D">
      <w:pPr>
        <w:pStyle w:val="Akapitzlist"/>
        <w:numPr>
          <w:ilvl w:val="0"/>
          <w:numId w:val="11"/>
        </w:numPr>
        <w:spacing w:after="0" w:line="276" w:lineRule="auto"/>
        <w:jc w:val="both"/>
        <w:rPr>
          <w:rFonts w:ascii="Aptos" w:hAnsi="Aptos" w:cs="Tahoma"/>
          <w:color w:val="auto"/>
          <w:sz w:val="20"/>
          <w:szCs w:val="20"/>
        </w:rPr>
      </w:pPr>
      <w:r w:rsidRPr="00D9391B">
        <w:rPr>
          <w:rFonts w:ascii="Aptos" w:hAnsi="Aptos" w:cs="Tahoma"/>
          <w:color w:val="auto"/>
          <w:sz w:val="20"/>
          <w:szCs w:val="20"/>
        </w:rPr>
        <w:t>Tryb postępowania: zapytanie ofertowe w trybie konkurencyjnym.</w:t>
      </w:r>
    </w:p>
    <w:p w14:paraId="37DC81FA" w14:textId="77777777" w:rsidR="008A0A11" w:rsidRPr="00D9391B" w:rsidRDefault="008A0A11" w:rsidP="00B5108D">
      <w:pPr>
        <w:pStyle w:val="Akapitzlist"/>
        <w:spacing w:after="0" w:line="276" w:lineRule="auto"/>
        <w:jc w:val="both"/>
        <w:rPr>
          <w:rFonts w:ascii="Aptos" w:hAnsi="Aptos" w:cs="Tahoma"/>
          <w:color w:val="auto"/>
          <w:sz w:val="20"/>
          <w:szCs w:val="20"/>
        </w:rPr>
      </w:pPr>
    </w:p>
    <w:p w14:paraId="64245366" w14:textId="77777777" w:rsidR="00C0220E" w:rsidRPr="00D9391B" w:rsidRDefault="00C0220E" w:rsidP="00B5108D">
      <w:pPr>
        <w:spacing w:after="0" w:line="276" w:lineRule="auto"/>
        <w:jc w:val="both"/>
        <w:rPr>
          <w:rFonts w:ascii="Aptos" w:hAnsi="Aptos" w:cs="Tahoma"/>
          <w:b/>
          <w:bCs/>
          <w:sz w:val="20"/>
          <w:szCs w:val="20"/>
        </w:rPr>
      </w:pPr>
      <w:bookmarkStart w:id="12" w:name="_Hlk90035721"/>
      <w:r w:rsidRPr="00D9391B">
        <w:rPr>
          <w:rFonts w:ascii="Aptos" w:hAnsi="Aptos" w:cs="Tahoma"/>
          <w:b/>
          <w:bCs/>
          <w:sz w:val="20"/>
          <w:szCs w:val="20"/>
        </w:rPr>
        <w:t xml:space="preserve">SEKCJA III: POZOSTAŁE INFORMACJE (W SZCZEGÓLNOŚCI O CHARAKTERZE PRAWNYM, EKONOMICZNYM, FINANSOWYM I TECHNICZNYM): </w:t>
      </w:r>
    </w:p>
    <w:p w14:paraId="60A051E9" w14:textId="77F48D10" w:rsidR="00C0220E" w:rsidRPr="00D9391B" w:rsidRDefault="00C0220E" w:rsidP="00B5108D">
      <w:pPr>
        <w:pStyle w:val="Akapitzlist"/>
        <w:numPr>
          <w:ilvl w:val="0"/>
          <w:numId w:val="2"/>
        </w:numPr>
        <w:spacing w:after="0" w:line="276" w:lineRule="auto"/>
        <w:ind w:left="357" w:hanging="357"/>
        <w:jc w:val="both"/>
        <w:rPr>
          <w:rFonts w:ascii="Aptos" w:hAnsi="Aptos" w:cs="Tahoma"/>
          <w:b/>
          <w:bCs/>
          <w:color w:val="auto"/>
          <w:sz w:val="20"/>
          <w:szCs w:val="20"/>
        </w:rPr>
      </w:pPr>
      <w:r w:rsidRPr="00D9391B">
        <w:rPr>
          <w:rFonts w:ascii="Aptos" w:hAnsi="Aptos" w:cs="Tahoma"/>
          <w:b/>
          <w:bCs/>
          <w:color w:val="auto"/>
          <w:sz w:val="20"/>
          <w:szCs w:val="20"/>
        </w:rPr>
        <w:t xml:space="preserve">Opis warunków udziału w postępowaniu: </w:t>
      </w:r>
    </w:p>
    <w:p w14:paraId="7BD488D5" w14:textId="77777777" w:rsidR="00B524C4" w:rsidRPr="00D9391B" w:rsidRDefault="00B524C4" w:rsidP="00B5108D">
      <w:pPr>
        <w:pStyle w:val="Akapitzlist"/>
        <w:spacing w:after="0" w:line="276" w:lineRule="auto"/>
        <w:ind w:left="357"/>
        <w:jc w:val="both"/>
        <w:rPr>
          <w:rFonts w:ascii="Aptos" w:hAnsi="Aptos" w:cs="Tahoma"/>
          <w:b/>
          <w:bCs/>
          <w:color w:val="auto"/>
          <w:sz w:val="20"/>
          <w:szCs w:val="20"/>
        </w:rPr>
      </w:pPr>
    </w:p>
    <w:p w14:paraId="3E2D47A8" w14:textId="77777777" w:rsidR="00A045B0" w:rsidRPr="00D9391B" w:rsidRDefault="00A045B0" w:rsidP="00B5108D">
      <w:pPr>
        <w:pStyle w:val="Akapitzlist"/>
        <w:numPr>
          <w:ilvl w:val="0"/>
          <w:numId w:val="3"/>
        </w:numPr>
        <w:spacing w:after="0" w:line="276" w:lineRule="auto"/>
        <w:ind w:left="644"/>
        <w:jc w:val="both"/>
        <w:rPr>
          <w:rFonts w:ascii="Aptos" w:hAnsi="Aptos" w:cs="Calibri"/>
          <w:b/>
          <w:bCs/>
          <w:color w:val="auto"/>
          <w:sz w:val="20"/>
          <w:szCs w:val="20"/>
        </w:rPr>
      </w:pPr>
      <w:bookmarkStart w:id="13" w:name="_Hlk37446746"/>
      <w:r w:rsidRPr="00D9391B">
        <w:rPr>
          <w:rFonts w:ascii="Aptos" w:hAnsi="Aptos" w:cs="Calibri"/>
          <w:color w:val="auto"/>
          <w:sz w:val="20"/>
          <w:szCs w:val="20"/>
        </w:rPr>
        <w:t xml:space="preserve">Oferta powinna być złożona na </w:t>
      </w:r>
      <w:r w:rsidRPr="00D9391B">
        <w:rPr>
          <w:rFonts w:ascii="Aptos" w:hAnsi="Aptos" w:cs="Calibri"/>
          <w:b/>
          <w:color w:val="auto"/>
          <w:sz w:val="20"/>
          <w:szCs w:val="20"/>
        </w:rPr>
        <w:t>Formularzu Ofertowym</w:t>
      </w:r>
      <w:r w:rsidRPr="00D9391B">
        <w:rPr>
          <w:rFonts w:ascii="Aptos" w:hAnsi="Aptos" w:cs="Calibri"/>
          <w:color w:val="auto"/>
          <w:sz w:val="20"/>
          <w:szCs w:val="20"/>
        </w:rPr>
        <w:t xml:space="preserve"> stanowiącym </w:t>
      </w:r>
      <w:r w:rsidRPr="00D9391B">
        <w:rPr>
          <w:rFonts w:ascii="Aptos" w:hAnsi="Aptos" w:cs="Calibri"/>
          <w:b/>
          <w:bCs/>
          <w:color w:val="auto"/>
          <w:sz w:val="20"/>
          <w:szCs w:val="20"/>
        </w:rPr>
        <w:t>załącznik nr 1</w:t>
      </w:r>
      <w:r w:rsidRPr="00D9391B">
        <w:rPr>
          <w:rFonts w:ascii="Aptos" w:hAnsi="Aptos" w:cs="Calibri"/>
          <w:color w:val="auto"/>
          <w:sz w:val="20"/>
          <w:szCs w:val="20"/>
        </w:rPr>
        <w:t xml:space="preserve"> do niniejszego Zapytania Ofertowego (pod rygorem wykluczenia Wykonawcy z postępowania)</w:t>
      </w:r>
      <w:r w:rsidRPr="00D9391B">
        <w:rPr>
          <w:rFonts w:ascii="Aptos" w:hAnsi="Aptos" w:cs="Calibri"/>
          <w:b/>
          <w:color w:val="auto"/>
          <w:sz w:val="20"/>
          <w:szCs w:val="20"/>
        </w:rPr>
        <w:t>.</w:t>
      </w:r>
    </w:p>
    <w:p w14:paraId="6A22C8BA" w14:textId="77777777" w:rsidR="00A045B0" w:rsidRPr="00D9391B" w:rsidRDefault="00A045B0" w:rsidP="00B5108D">
      <w:pPr>
        <w:pStyle w:val="Akapitzlist"/>
        <w:numPr>
          <w:ilvl w:val="0"/>
          <w:numId w:val="3"/>
        </w:numPr>
        <w:suppressAutoHyphens/>
        <w:spacing w:after="0" w:line="276" w:lineRule="auto"/>
        <w:ind w:left="644"/>
        <w:jc w:val="both"/>
        <w:textAlignment w:val="baseline"/>
        <w:rPr>
          <w:rFonts w:ascii="Aptos" w:eastAsia="Times New Roman" w:hAnsi="Aptos" w:cs="Calibri"/>
          <w:color w:val="auto"/>
          <w:sz w:val="20"/>
          <w:szCs w:val="20"/>
          <w:lang w:eastAsia="ar-SA"/>
        </w:rPr>
      </w:pPr>
      <w:r w:rsidRPr="00D9391B">
        <w:rPr>
          <w:rFonts w:ascii="Aptos" w:hAnsi="Aptos" w:cs="Calibri"/>
          <w:b/>
          <w:color w:val="auto"/>
          <w:sz w:val="20"/>
          <w:szCs w:val="20"/>
        </w:rPr>
        <w:t>Oświadczenie</w:t>
      </w:r>
      <w:r w:rsidRPr="00D9391B">
        <w:rPr>
          <w:rFonts w:ascii="Aptos" w:hAnsi="Aptos" w:cs="Calibri"/>
          <w:color w:val="auto"/>
          <w:sz w:val="20"/>
          <w:szCs w:val="20"/>
        </w:rPr>
        <w:t xml:space="preserve"> stanowiące </w:t>
      </w:r>
      <w:r w:rsidRPr="00D9391B">
        <w:rPr>
          <w:rFonts w:ascii="Aptos" w:hAnsi="Aptos" w:cs="Calibri"/>
          <w:b/>
          <w:bCs/>
          <w:color w:val="auto"/>
          <w:sz w:val="20"/>
          <w:szCs w:val="20"/>
        </w:rPr>
        <w:t>załącznik nr 1a</w:t>
      </w:r>
      <w:r w:rsidRPr="00D9391B">
        <w:rPr>
          <w:rFonts w:ascii="Aptos" w:hAnsi="Aptos" w:cs="Calibri"/>
          <w:color w:val="auto"/>
          <w:sz w:val="20"/>
          <w:szCs w:val="20"/>
        </w:rPr>
        <w:t xml:space="preserve"> do niniejszego zapytania ofertowego potwierdzające spełnienie przez dostawcę w oferowanym przedmiocie zamówienia wszystkich minimalnych parametrów technicznych pożądanych przez zamawiającego</w:t>
      </w:r>
      <w:r w:rsidRPr="00D9391B">
        <w:rPr>
          <w:rFonts w:ascii="Aptos" w:eastAsia="Times New Roman" w:hAnsi="Aptos" w:cs="Calibri"/>
          <w:color w:val="auto"/>
          <w:sz w:val="20"/>
          <w:szCs w:val="20"/>
          <w:lang w:eastAsia="ar-SA"/>
        </w:rPr>
        <w:t xml:space="preserve"> oraz warunków dostawy </w:t>
      </w:r>
      <w:r w:rsidRPr="00D9391B">
        <w:rPr>
          <w:rFonts w:ascii="Aptos" w:eastAsia="Times New Roman" w:hAnsi="Aptos" w:cs="Calibri"/>
          <w:b/>
          <w:color w:val="auto"/>
          <w:sz w:val="20"/>
          <w:szCs w:val="20"/>
          <w:lang w:eastAsia="ar-SA"/>
        </w:rPr>
        <w:t>Wzór oświadczenia stanowi załącznik nr 1a do niniejszego zapytania.</w:t>
      </w:r>
    </w:p>
    <w:p w14:paraId="537B7976" w14:textId="77777777" w:rsidR="00A045B0" w:rsidRPr="00D9391B" w:rsidRDefault="00A045B0" w:rsidP="00B5108D">
      <w:pPr>
        <w:pStyle w:val="Akapitzlist"/>
        <w:numPr>
          <w:ilvl w:val="0"/>
          <w:numId w:val="3"/>
        </w:numPr>
        <w:spacing w:after="0" w:line="276" w:lineRule="auto"/>
        <w:ind w:left="644"/>
        <w:jc w:val="both"/>
        <w:rPr>
          <w:rFonts w:ascii="Aptos" w:hAnsi="Aptos" w:cs="Calibri"/>
          <w:b/>
          <w:bCs/>
          <w:color w:val="auto"/>
          <w:sz w:val="20"/>
          <w:szCs w:val="20"/>
        </w:rPr>
      </w:pPr>
      <w:bookmarkStart w:id="14" w:name="_Hlk88507890"/>
      <w:r w:rsidRPr="00D9391B">
        <w:rPr>
          <w:rFonts w:ascii="Aptos" w:hAnsi="Aptos" w:cs="Calibri"/>
          <w:color w:val="auto"/>
          <w:sz w:val="20"/>
          <w:szCs w:val="20"/>
        </w:rPr>
        <w:t xml:space="preserve">Wykonawcy biorący udział w postępowaniu muszą posiadać uprawnienia do wykonywania określonej działalności lub czynności, jeżeli przepisy prawa nakładają obowiązek ich posiadania. </w:t>
      </w:r>
      <w:r w:rsidRPr="00D9391B">
        <w:rPr>
          <w:rFonts w:ascii="Aptos" w:hAnsi="Aptos" w:cs="Calibri"/>
          <w:b/>
          <w:bCs/>
          <w:color w:val="auto"/>
          <w:sz w:val="20"/>
          <w:szCs w:val="20"/>
        </w:rPr>
        <w:t>(Wzór oświadczenia stanowi załącznik nr 2 do niniejszego Zapytania);</w:t>
      </w:r>
    </w:p>
    <w:p w14:paraId="42EF814E" w14:textId="77777777" w:rsidR="00A045B0" w:rsidRPr="00D9391B" w:rsidRDefault="00A045B0" w:rsidP="00B5108D">
      <w:pPr>
        <w:pStyle w:val="Akapitzlist"/>
        <w:numPr>
          <w:ilvl w:val="0"/>
          <w:numId w:val="3"/>
        </w:numPr>
        <w:spacing w:after="0" w:line="276" w:lineRule="auto"/>
        <w:ind w:left="644"/>
        <w:jc w:val="both"/>
        <w:rPr>
          <w:rFonts w:ascii="Aptos" w:hAnsi="Aptos"/>
          <w:b/>
          <w:bCs/>
          <w:color w:val="auto"/>
          <w:sz w:val="20"/>
          <w:szCs w:val="20"/>
        </w:rPr>
      </w:pPr>
      <w:bookmarkStart w:id="15" w:name="_Hlk89812586"/>
      <w:bookmarkStart w:id="16" w:name="_Hlk89687532"/>
      <w:r w:rsidRPr="00D9391B">
        <w:rPr>
          <w:rFonts w:ascii="Aptos" w:hAnsi="Aptos"/>
          <w:color w:val="auto"/>
          <w:sz w:val="20"/>
          <w:szCs w:val="20"/>
        </w:rPr>
        <w:t xml:space="preserve">Wykonawcy </w:t>
      </w:r>
      <w:r w:rsidRPr="00D9391B">
        <w:rPr>
          <w:rFonts w:ascii="Aptos" w:eastAsia="Times New Roman" w:hAnsi="Aptos" w:cs="Arial"/>
          <w:color w:val="auto"/>
          <w:sz w:val="20"/>
          <w:szCs w:val="20"/>
          <w:lang w:eastAsia="ar-SA"/>
        </w:rPr>
        <w:t>spełniają warunki określone na podstawie art. 22 ust. 1 PZP, tj. Posiadają wiedzę i doświadczenie, niezbędne do wykonania zamówienia</w:t>
      </w:r>
      <w:bookmarkStart w:id="17" w:name="_Hlk89207282"/>
      <w:bookmarkStart w:id="18" w:name="_Hlk89248266"/>
      <w:bookmarkStart w:id="19" w:name="_Hlk71107965"/>
    </w:p>
    <w:bookmarkEnd w:id="15"/>
    <w:bookmarkEnd w:id="17"/>
    <w:bookmarkEnd w:id="18"/>
    <w:p w14:paraId="79405437" w14:textId="77777777" w:rsidR="00A045B0" w:rsidRPr="00D9391B" w:rsidRDefault="00A045B0" w:rsidP="00B5108D">
      <w:pPr>
        <w:pStyle w:val="Akapitzlist"/>
        <w:spacing w:after="0" w:line="276" w:lineRule="auto"/>
        <w:ind w:left="644"/>
        <w:jc w:val="both"/>
        <w:rPr>
          <w:rFonts w:ascii="Aptos" w:hAnsi="Aptos"/>
          <w:b/>
          <w:bCs/>
          <w:color w:val="auto"/>
          <w:sz w:val="20"/>
          <w:szCs w:val="20"/>
        </w:rPr>
      </w:pPr>
      <w:r w:rsidRPr="00D9391B">
        <w:rPr>
          <w:rFonts w:ascii="Aptos" w:eastAsia="Times New Roman" w:hAnsi="Aptos" w:cs="Arial"/>
          <w:b/>
          <w:bCs/>
          <w:color w:val="auto"/>
          <w:sz w:val="20"/>
          <w:szCs w:val="20"/>
          <w:lang w:eastAsia="pl-PL"/>
        </w:rPr>
        <w:t>(</w:t>
      </w:r>
      <w:r w:rsidRPr="00D9391B">
        <w:rPr>
          <w:rFonts w:ascii="Aptos" w:hAnsi="Aptos" w:cs="Calibri"/>
          <w:b/>
          <w:bCs/>
          <w:color w:val="auto"/>
          <w:sz w:val="20"/>
          <w:szCs w:val="20"/>
        </w:rPr>
        <w:t xml:space="preserve">Zgodnie z oświadczeniem stanowiącym załącznik nr 2 do niniejszego Zapytania) </w:t>
      </w:r>
      <w:bookmarkEnd w:id="19"/>
    </w:p>
    <w:p w14:paraId="33EBBBBD" w14:textId="77777777" w:rsidR="00A045B0" w:rsidRPr="00D9391B" w:rsidRDefault="00A045B0" w:rsidP="00B5108D">
      <w:pPr>
        <w:pStyle w:val="Akapitzlist"/>
        <w:numPr>
          <w:ilvl w:val="0"/>
          <w:numId w:val="3"/>
        </w:numPr>
        <w:spacing w:after="0" w:line="276" w:lineRule="auto"/>
        <w:ind w:left="644"/>
        <w:jc w:val="both"/>
        <w:rPr>
          <w:rFonts w:ascii="Aptos" w:hAnsi="Aptos" w:cs="Calibri"/>
          <w:b/>
          <w:bCs/>
          <w:color w:val="auto"/>
          <w:sz w:val="20"/>
          <w:szCs w:val="20"/>
        </w:rPr>
      </w:pPr>
      <w:bookmarkStart w:id="20" w:name="_Hlk161053311"/>
      <w:bookmarkEnd w:id="14"/>
      <w:bookmarkEnd w:id="16"/>
      <w:r w:rsidRPr="00D9391B">
        <w:rPr>
          <w:rFonts w:ascii="Aptos" w:hAnsi="Aptos" w:cs="Calibri"/>
          <w:color w:val="auto"/>
          <w:sz w:val="20"/>
          <w:szCs w:val="20"/>
        </w:rPr>
        <w:t xml:space="preserve">Wykonawca jest zobowiązany do wypełnienia obowiązków informacyjnych przewidzianych w art. 13 lub art. 14 RODO wobec osób fizycznych, w przypadku gdy pozyskał bezpośrednio lub pośrednio ich dane osobowe, w celu ubiegania się o udzielenie zamówienia w niniejszym postępowaniu - Wzór oświadczenia stanowi </w:t>
      </w:r>
      <w:r w:rsidRPr="00D9391B">
        <w:rPr>
          <w:rFonts w:ascii="Aptos" w:hAnsi="Aptos" w:cs="Calibri"/>
          <w:b/>
          <w:bCs/>
          <w:color w:val="auto"/>
          <w:sz w:val="20"/>
          <w:szCs w:val="20"/>
        </w:rPr>
        <w:t>załącznik nr 2</w:t>
      </w:r>
      <w:r w:rsidRPr="00D9391B">
        <w:rPr>
          <w:rFonts w:ascii="Aptos" w:hAnsi="Aptos" w:cs="Calibri"/>
          <w:color w:val="auto"/>
          <w:sz w:val="20"/>
          <w:szCs w:val="20"/>
        </w:rPr>
        <w:t xml:space="preserve"> do niniejszego Zapytania,</w:t>
      </w:r>
    </w:p>
    <w:p w14:paraId="2EE3B0FC" w14:textId="77777777" w:rsidR="00EC254B" w:rsidRPr="00D9391B" w:rsidRDefault="00A045B0" w:rsidP="00B5108D">
      <w:pPr>
        <w:pStyle w:val="Akapitzlist"/>
        <w:numPr>
          <w:ilvl w:val="0"/>
          <w:numId w:val="3"/>
        </w:numPr>
        <w:spacing w:after="0" w:line="276" w:lineRule="auto"/>
        <w:ind w:left="644"/>
        <w:jc w:val="both"/>
        <w:rPr>
          <w:rFonts w:ascii="Aptos" w:hAnsi="Aptos" w:cs="Calibri"/>
          <w:b/>
          <w:bCs/>
          <w:color w:val="auto"/>
          <w:sz w:val="20"/>
          <w:szCs w:val="20"/>
        </w:rPr>
      </w:pPr>
      <w:r w:rsidRPr="00D9391B">
        <w:rPr>
          <w:rFonts w:ascii="Aptos" w:hAnsi="Aptos" w:cs="Calibri"/>
          <w:color w:val="auto"/>
          <w:sz w:val="20"/>
          <w:szCs w:val="20"/>
        </w:rPr>
        <w:t xml:space="preserve">Wykonawcy biorący udział w postępowaniu muszą znajdować się w sytuacji ekonomicznej i finansowej zapewniającej terminowe i zgodne z wymaganiami wykonanie zamówienia, muszą posiadać niezbędną wiedzę i doświadczenie oraz potencjał techniczny, a także dysponować osobami zdolnymi do wykonania Zamówienia. Wzór oświadczenia stanowi </w:t>
      </w:r>
      <w:r w:rsidRPr="00D9391B">
        <w:rPr>
          <w:rFonts w:ascii="Aptos" w:hAnsi="Aptos" w:cs="Calibri"/>
          <w:b/>
          <w:bCs/>
          <w:color w:val="auto"/>
          <w:sz w:val="20"/>
          <w:szCs w:val="20"/>
        </w:rPr>
        <w:t>załącznik nr 2</w:t>
      </w:r>
      <w:r w:rsidRPr="00D9391B">
        <w:rPr>
          <w:rFonts w:ascii="Aptos" w:hAnsi="Aptos" w:cs="Calibri"/>
          <w:color w:val="auto"/>
          <w:sz w:val="20"/>
          <w:szCs w:val="20"/>
        </w:rPr>
        <w:t xml:space="preserve"> do niniejszego Zapytania. </w:t>
      </w:r>
      <w:bookmarkStart w:id="21" w:name="_Hlk88508239"/>
    </w:p>
    <w:p w14:paraId="68B9040C" w14:textId="30CBD7D6" w:rsidR="00A045B0" w:rsidRPr="00D9391B" w:rsidRDefault="00EC254B" w:rsidP="00B5108D">
      <w:pPr>
        <w:pStyle w:val="Akapitzlist"/>
        <w:numPr>
          <w:ilvl w:val="0"/>
          <w:numId w:val="3"/>
        </w:numPr>
        <w:spacing w:after="0" w:line="276" w:lineRule="auto"/>
        <w:ind w:left="644"/>
        <w:jc w:val="both"/>
        <w:rPr>
          <w:rFonts w:ascii="Aptos" w:hAnsi="Aptos" w:cs="Calibri"/>
          <w:b/>
          <w:bCs/>
          <w:color w:val="auto"/>
          <w:sz w:val="20"/>
          <w:szCs w:val="20"/>
        </w:rPr>
      </w:pPr>
      <w:r w:rsidRPr="00D9391B">
        <w:rPr>
          <w:rFonts w:ascii="Aptos" w:hAnsi="Aptos" w:cs="Calibri"/>
          <w:color w:val="auto"/>
          <w:sz w:val="20"/>
          <w:szCs w:val="20"/>
        </w:rPr>
        <w:t xml:space="preserve">Wykonawcy biorący udział w postępowaniu muszą złożyć </w:t>
      </w:r>
      <w:r w:rsidR="00A045B0" w:rsidRPr="00D9391B">
        <w:rPr>
          <w:rFonts w:ascii="Aptos" w:hAnsi="Aptos" w:cs="Calibri"/>
          <w:b/>
          <w:bCs/>
          <w:color w:val="auto"/>
          <w:sz w:val="20"/>
          <w:szCs w:val="20"/>
        </w:rPr>
        <w:t xml:space="preserve">oświadczenie </w:t>
      </w:r>
      <w:r w:rsidRPr="00D9391B">
        <w:rPr>
          <w:rFonts w:ascii="Aptos" w:hAnsi="Aptos" w:cs="Calibri"/>
          <w:b/>
          <w:bCs/>
          <w:color w:val="auto"/>
          <w:sz w:val="20"/>
          <w:szCs w:val="20"/>
        </w:rPr>
        <w:t>(stanowiące załącznik nr 2)</w:t>
      </w:r>
      <w:r w:rsidR="00A045B0" w:rsidRPr="00D9391B">
        <w:rPr>
          <w:rFonts w:ascii="Aptos" w:hAnsi="Aptos" w:cs="Calibri"/>
          <w:b/>
          <w:bCs/>
          <w:color w:val="auto"/>
          <w:sz w:val="20"/>
          <w:szCs w:val="20"/>
        </w:rPr>
        <w:t xml:space="preserve"> o braku zaległości podatkowych oraz o niezaleganiu ze składkami w stosunku do ZUS </w:t>
      </w:r>
      <w:r w:rsidR="00AD4197" w:rsidRPr="00D9391B">
        <w:rPr>
          <w:rFonts w:ascii="Aptos" w:hAnsi="Aptos" w:cs="Calibri"/>
          <w:b/>
          <w:bCs/>
          <w:color w:val="auto"/>
          <w:sz w:val="20"/>
          <w:szCs w:val="20"/>
        </w:rPr>
        <w:t>v</w:t>
      </w:r>
      <w:r w:rsidR="00AD4197" w:rsidRPr="00D9391B">
        <w:rPr>
          <w:rFonts w:ascii="Aptos" w:hAnsi="Aptos" w:cstheme="minorHAnsi"/>
          <w:b/>
          <w:bCs/>
          <w:color w:val="auto"/>
          <w:sz w:val="20"/>
          <w:szCs w:val="20"/>
        </w:rPr>
        <w:t xml:space="preserve"> lub odpowiednika krajowego oferenta</w:t>
      </w:r>
      <w:r w:rsidR="00222D9A">
        <w:rPr>
          <w:rFonts w:ascii="Aptos" w:hAnsi="Aptos" w:cstheme="minorHAnsi"/>
          <w:b/>
          <w:bCs/>
          <w:color w:val="auto"/>
          <w:sz w:val="20"/>
          <w:szCs w:val="20"/>
        </w:rPr>
        <w:t>.</w:t>
      </w:r>
    </w:p>
    <w:bookmarkEnd w:id="21"/>
    <w:p w14:paraId="1CDD36F9" w14:textId="77777777" w:rsidR="00A045B0" w:rsidRPr="00D9391B" w:rsidRDefault="00A045B0" w:rsidP="00B5108D">
      <w:pPr>
        <w:pStyle w:val="Akapitzlist"/>
        <w:numPr>
          <w:ilvl w:val="0"/>
          <w:numId w:val="3"/>
        </w:numPr>
        <w:spacing w:after="0" w:line="276" w:lineRule="auto"/>
        <w:ind w:left="644"/>
        <w:jc w:val="both"/>
        <w:rPr>
          <w:rFonts w:ascii="Aptos" w:hAnsi="Aptos" w:cs="Calibri"/>
          <w:b/>
          <w:bCs/>
          <w:color w:val="auto"/>
          <w:sz w:val="20"/>
          <w:szCs w:val="20"/>
        </w:rPr>
      </w:pPr>
      <w:r w:rsidRPr="00D9391B">
        <w:rPr>
          <w:rFonts w:ascii="Aptos" w:hAnsi="Aptos" w:cs="Calibri"/>
          <w:color w:val="auto"/>
          <w:sz w:val="20"/>
          <w:szCs w:val="20"/>
        </w:rPr>
        <w:lastRenderedPageBreak/>
        <w:t xml:space="preserve">Dostawca oświadcza iż podda się </w:t>
      </w:r>
      <w:r w:rsidRPr="00D9391B">
        <w:rPr>
          <w:rFonts w:ascii="Aptos" w:hAnsi="Aptos" w:cs="Calibri"/>
          <w:iCs/>
          <w:color w:val="auto"/>
          <w:sz w:val="20"/>
          <w:szCs w:val="20"/>
        </w:rPr>
        <w:t xml:space="preserve">dobrowolnemu naliczeniu kar w razie niewykonania lub nieterminowego lub nienależytego wykonania zobowiązania. Ewidencja księgowa kar umownych odbywać się będzie na podstawie noty obciążeniowej </w:t>
      </w:r>
      <w:r w:rsidRPr="00D9391B">
        <w:rPr>
          <w:rFonts w:ascii="Aptos" w:hAnsi="Aptos" w:cs="Calibri"/>
          <w:color w:val="auto"/>
          <w:sz w:val="20"/>
          <w:szCs w:val="20"/>
        </w:rPr>
        <w:t xml:space="preserve">Wzór oświadczenia stanowi </w:t>
      </w:r>
      <w:r w:rsidRPr="00D9391B">
        <w:rPr>
          <w:rFonts w:ascii="Aptos" w:hAnsi="Aptos" w:cs="Calibri"/>
          <w:b/>
          <w:bCs/>
          <w:color w:val="auto"/>
          <w:sz w:val="20"/>
          <w:szCs w:val="20"/>
        </w:rPr>
        <w:t>załącznik nr 2</w:t>
      </w:r>
      <w:r w:rsidRPr="00D9391B">
        <w:rPr>
          <w:rFonts w:ascii="Aptos" w:hAnsi="Aptos" w:cs="Calibri"/>
          <w:color w:val="auto"/>
          <w:sz w:val="20"/>
          <w:szCs w:val="20"/>
        </w:rPr>
        <w:t xml:space="preserve"> do niniejszego Zapytania. </w:t>
      </w:r>
    </w:p>
    <w:bookmarkEnd w:id="13"/>
    <w:bookmarkEnd w:id="20"/>
    <w:p w14:paraId="2F832ECA" w14:textId="1468A981" w:rsidR="00B74519" w:rsidRPr="00D9391B" w:rsidRDefault="00C0220E" w:rsidP="00B5108D">
      <w:pPr>
        <w:pStyle w:val="Akapitzlist"/>
        <w:numPr>
          <w:ilvl w:val="0"/>
          <w:numId w:val="3"/>
        </w:numPr>
        <w:spacing w:after="0" w:line="276" w:lineRule="auto"/>
        <w:jc w:val="both"/>
        <w:rPr>
          <w:rFonts w:ascii="Aptos" w:hAnsi="Aptos" w:cs="Tahoma"/>
          <w:color w:val="auto"/>
          <w:sz w:val="20"/>
          <w:szCs w:val="20"/>
        </w:rPr>
      </w:pPr>
      <w:r w:rsidRPr="00D9391B">
        <w:rPr>
          <w:rFonts w:ascii="Aptos" w:hAnsi="Aptos" w:cs="Tahoma"/>
          <w:color w:val="auto"/>
          <w:sz w:val="20"/>
          <w:szCs w:val="20"/>
        </w:rPr>
        <w:t>Z postępowania wykluczeni są Wykonawcy powiązani z Zamawiającym osobowo lub kapitałowo. Przez powiązania kapitałowe lub osobowe</w:t>
      </w:r>
      <w:r w:rsidR="00B74519" w:rsidRPr="00D9391B">
        <w:rPr>
          <w:rFonts w:ascii="Aptos" w:hAnsi="Aptos" w:cs="Tahoma"/>
          <w:color w:val="auto"/>
          <w:sz w:val="20"/>
          <w:szCs w:val="20"/>
        </w:rPr>
        <w:t xml:space="preserve"> rozumie się wzajemne powiązania między Zamawiającym lub osobami upoważnionymi do zaciągania zobowiązań w imieniu Zamawiającego a Wykonawcą, polegające w szczególności na:</w:t>
      </w:r>
    </w:p>
    <w:p w14:paraId="6CD239B4" w14:textId="77777777" w:rsidR="00442ADA" w:rsidRPr="00D9391B" w:rsidRDefault="00B74519" w:rsidP="00B5108D">
      <w:pPr>
        <w:pStyle w:val="Akapitzlist"/>
        <w:numPr>
          <w:ilvl w:val="0"/>
          <w:numId w:val="12"/>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uczestniczeniu w spółce jako wspólnik spółki cywilnej lub spółki osobowej, </w:t>
      </w:r>
    </w:p>
    <w:p w14:paraId="020FD311" w14:textId="598C0CC1" w:rsidR="00B74519" w:rsidRPr="00D9391B" w:rsidRDefault="00B74519" w:rsidP="00B5108D">
      <w:pPr>
        <w:pStyle w:val="Akapitzlist"/>
        <w:numPr>
          <w:ilvl w:val="0"/>
          <w:numId w:val="12"/>
        </w:numPr>
        <w:spacing w:after="0" w:line="276" w:lineRule="auto"/>
        <w:jc w:val="both"/>
        <w:rPr>
          <w:rFonts w:ascii="Aptos" w:hAnsi="Aptos" w:cs="Tahoma"/>
          <w:color w:val="auto"/>
          <w:sz w:val="20"/>
          <w:szCs w:val="20"/>
        </w:rPr>
      </w:pPr>
      <w:r w:rsidRPr="00D9391B">
        <w:rPr>
          <w:rFonts w:ascii="Aptos" w:hAnsi="Aptos" w:cs="Tahoma"/>
          <w:color w:val="auto"/>
          <w:sz w:val="20"/>
          <w:szCs w:val="20"/>
        </w:rPr>
        <w:t>posiadaniu co najmniej 10% udziałów lub akcji (o ile niższy próg nie wynika z przepisów prawa), pełnieniu funkcji członka organu nadzorczego lub zarządzającego, prokurenta, pełnomocnika,</w:t>
      </w:r>
    </w:p>
    <w:p w14:paraId="25E49188" w14:textId="2D78C46B" w:rsidR="00B74519" w:rsidRPr="00D9391B" w:rsidRDefault="00B74519" w:rsidP="00B5108D">
      <w:pPr>
        <w:pStyle w:val="Akapitzlist"/>
        <w:numPr>
          <w:ilvl w:val="0"/>
          <w:numId w:val="12"/>
        </w:numPr>
        <w:spacing w:after="0" w:line="276" w:lineRule="auto"/>
        <w:jc w:val="both"/>
        <w:rPr>
          <w:rFonts w:ascii="Aptos" w:hAnsi="Aptos" w:cs="Tahoma"/>
          <w:color w:val="auto"/>
          <w:sz w:val="20"/>
          <w:szCs w:val="20"/>
        </w:rPr>
      </w:pPr>
      <w:r w:rsidRPr="00D9391B">
        <w:rPr>
          <w:rFonts w:ascii="Aptos" w:hAnsi="Aptos" w:cs="Tahoma"/>
          <w:color w:val="auto"/>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374F23F" w14:textId="6A16CF36" w:rsidR="00442ADA" w:rsidRPr="00D9391B" w:rsidRDefault="00B74519" w:rsidP="00B5108D">
      <w:pPr>
        <w:pStyle w:val="Akapitzlist"/>
        <w:numPr>
          <w:ilvl w:val="0"/>
          <w:numId w:val="12"/>
        </w:numPr>
        <w:spacing w:after="0" w:line="276" w:lineRule="auto"/>
        <w:jc w:val="both"/>
        <w:rPr>
          <w:rFonts w:ascii="Aptos" w:hAnsi="Aptos" w:cs="Tahoma"/>
          <w:color w:val="auto"/>
          <w:sz w:val="20"/>
          <w:szCs w:val="20"/>
        </w:rPr>
      </w:pPr>
      <w:r w:rsidRPr="00D9391B">
        <w:rPr>
          <w:rFonts w:ascii="Aptos" w:hAnsi="Aptos" w:cs="Tahoma"/>
          <w:color w:val="auto"/>
          <w:sz w:val="20"/>
          <w:szCs w:val="20"/>
        </w:rPr>
        <w:t>pozostawaniu z wykonawcą w takim stosunku prawnym lub faktycznym, że istnieje uzasadniona wątpliwość co do ich bezstronności lub niezależności w związku z postępowaniem o udzielenie zamówienia.</w:t>
      </w:r>
    </w:p>
    <w:p w14:paraId="1B36CEA2" w14:textId="451DCBC7" w:rsidR="00522BB1" w:rsidRPr="00D9391B" w:rsidRDefault="00C0220E" w:rsidP="00B5108D">
      <w:pPr>
        <w:spacing w:after="0" w:line="276" w:lineRule="auto"/>
        <w:jc w:val="both"/>
        <w:rPr>
          <w:rFonts w:ascii="Aptos" w:hAnsi="Aptos" w:cs="Tahoma"/>
          <w:sz w:val="20"/>
          <w:szCs w:val="20"/>
        </w:rPr>
      </w:pPr>
      <w:r w:rsidRPr="00D9391B">
        <w:rPr>
          <w:rFonts w:ascii="Aptos" w:hAnsi="Aptos" w:cs="Tahoma"/>
          <w:sz w:val="20"/>
          <w:szCs w:val="20"/>
        </w:rPr>
        <w:t xml:space="preserve">Wykonawca przedstawia deklarację braku wyżej wymienionych powiązań, której wzór stanowi </w:t>
      </w:r>
      <w:r w:rsidRPr="00D9391B">
        <w:rPr>
          <w:rFonts w:ascii="Aptos" w:hAnsi="Aptos" w:cs="Tahoma"/>
          <w:sz w:val="20"/>
          <w:szCs w:val="20"/>
          <w:u w:val="single"/>
        </w:rPr>
        <w:t xml:space="preserve">załącznik nr 3 niniejszego zapytania ofertowego.  </w:t>
      </w:r>
    </w:p>
    <w:p w14:paraId="2375AD04" w14:textId="77777777" w:rsidR="00B5108D" w:rsidRDefault="00B5108D" w:rsidP="00B5108D">
      <w:pPr>
        <w:spacing w:after="0" w:line="276" w:lineRule="auto"/>
        <w:jc w:val="both"/>
        <w:rPr>
          <w:rFonts w:ascii="Aptos" w:hAnsi="Aptos" w:cs="Tahoma"/>
          <w:sz w:val="20"/>
          <w:szCs w:val="20"/>
          <w:u w:val="single"/>
        </w:rPr>
      </w:pPr>
    </w:p>
    <w:p w14:paraId="60167B1C" w14:textId="74DB7DCA" w:rsidR="00E90B9D" w:rsidRDefault="00B66FA9" w:rsidP="00B5108D">
      <w:pPr>
        <w:spacing w:after="0" w:line="276" w:lineRule="auto"/>
        <w:jc w:val="both"/>
        <w:rPr>
          <w:rFonts w:ascii="Aptos" w:hAnsi="Aptos" w:cs="Tahoma"/>
          <w:sz w:val="20"/>
          <w:szCs w:val="20"/>
        </w:rPr>
      </w:pPr>
      <w:r w:rsidRPr="00D9391B">
        <w:rPr>
          <w:rFonts w:ascii="Aptos" w:hAnsi="Aptos" w:cs="Tahoma"/>
          <w:sz w:val="20"/>
          <w:szCs w:val="20"/>
          <w:u w:val="single"/>
        </w:rPr>
        <w:t>UWAGA: Oferty niekompletne będą odrzucane</w:t>
      </w:r>
      <w:r w:rsidRPr="00D9391B">
        <w:rPr>
          <w:rFonts w:ascii="Aptos" w:hAnsi="Aptos" w:cs="Tahoma"/>
          <w:sz w:val="20"/>
          <w:szCs w:val="20"/>
        </w:rPr>
        <w:t>.</w:t>
      </w:r>
    </w:p>
    <w:p w14:paraId="33486EB0" w14:textId="77777777" w:rsidR="00B5108D" w:rsidRPr="00D9391B" w:rsidRDefault="00B5108D" w:rsidP="00B5108D">
      <w:pPr>
        <w:spacing w:after="0" w:line="276" w:lineRule="auto"/>
        <w:jc w:val="both"/>
        <w:rPr>
          <w:rFonts w:ascii="Aptos" w:hAnsi="Aptos" w:cs="Tahoma"/>
          <w:sz w:val="20"/>
          <w:szCs w:val="20"/>
        </w:rPr>
      </w:pPr>
    </w:p>
    <w:p w14:paraId="6F06C57C" w14:textId="60535DCB" w:rsidR="00C0220E" w:rsidRPr="00D9391B" w:rsidRDefault="00833F78" w:rsidP="00B5108D">
      <w:pPr>
        <w:pStyle w:val="Akapitzlist"/>
        <w:numPr>
          <w:ilvl w:val="0"/>
          <w:numId w:val="2"/>
        </w:numPr>
        <w:spacing w:after="0" w:line="276" w:lineRule="auto"/>
        <w:ind w:left="357" w:hanging="357"/>
        <w:jc w:val="both"/>
        <w:rPr>
          <w:rFonts w:ascii="Aptos" w:hAnsi="Aptos" w:cs="Tahoma"/>
          <w:b/>
          <w:bCs/>
          <w:color w:val="auto"/>
          <w:sz w:val="20"/>
          <w:szCs w:val="20"/>
        </w:rPr>
      </w:pPr>
      <w:r w:rsidRPr="00D9391B">
        <w:rPr>
          <w:rFonts w:ascii="Aptos" w:hAnsi="Aptos" w:cs="Tahoma"/>
          <w:b/>
          <w:bCs/>
          <w:color w:val="auto"/>
          <w:sz w:val="20"/>
          <w:szCs w:val="20"/>
        </w:rPr>
        <w:t>Kryteria i s</w:t>
      </w:r>
      <w:r w:rsidR="00C0220E" w:rsidRPr="00D9391B">
        <w:rPr>
          <w:rFonts w:ascii="Aptos" w:hAnsi="Aptos" w:cs="Tahoma"/>
          <w:b/>
          <w:bCs/>
          <w:color w:val="auto"/>
          <w:sz w:val="20"/>
          <w:szCs w:val="20"/>
        </w:rPr>
        <w:t xml:space="preserve">posób oceny ofert: </w:t>
      </w:r>
    </w:p>
    <w:p w14:paraId="79422656" w14:textId="77777777" w:rsidR="00331D8D" w:rsidRPr="00D9391B" w:rsidRDefault="00331D8D" w:rsidP="00B5108D">
      <w:pPr>
        <w:pStyle w:val="Akapitzlist"/>
        <w:spacing w:after="0" w:line="276" w:lineRule="auto"/>
        <w:ind w:left="357"/>
        <w:jc w:val="both"/>
        <w:rPr>
          <w:rFonts w:ascii="Aptos" w:hAnsi="Aptos" w:cs="Tahoma"/>
          <w:color w:val="auto"/>
          <w:sz w:val="20"/>
          <w:szCs w:val="20"/>
        </w:rPr>
      </w:pPr>
    </w:p>
    <w:p w14:paraId="28018BBD" w14:textId="77777777" w:rsidR="005009E6" w:rsidRDefault="005009E6" w:rsidP="00B5108D">
      <w:pPr>
        <w:pStyle w:val="Akapitzlist"/>
        <w:numPr>
          <w:ilvl w:val="0"/>
          <w:numId w:val="10"/>
        </w:numPr>
        <w:shd w:val="clear" w:color="auto" w:fill="FFFFFF"/>
        <w:spacing w:after="0" w:line="276" w:lineRule="auto"/>
        <w:jc w:val="both"/>
        <w:textAlignment w:val="baseline"/>
        <w:rPr>
          <w:rFonts w:ascii="Aptos" w:eastAsia="Times New Roman" w:hAnsi="Aptos" w:cs="Arial"/>
          <w:iCs/>
          <w:color w:val="auto"/>
          <w:sz w:val="20"/>
          <w:szCs w:val="20"/>
          <w:lang w:eastAsia="pl-PL"/>
        </w:rPr>
      </w:pPr>
      <w:r w:rsidRPr="00B04042">
        <w:rPr>
          <w:rFonts w:ascii="Aptos" w:eastAsia="Times New Roman" w:hAnsi="Aptos" w:cs="Arial"/>
          <w:iCs/>
          <w:color w:val="auto"/>
          <w:sz w:val="20"/>
          <w:szCs w:val="20"/>
          <w:lang w:eastAsia="pl-PL"/>
        </w:rPr>
        <w:t xml:space="preserve">Zamawiający dokona oceny ważnych ofert, spełniających warunki udziału w postępowaniu ofertowym. </w:t>
      </w:r>
    </w:p>
    <w:p w14:paraId="6203474D" w14:textId="45598461" w:rsidR="00145F17" w:rsidRPr="009627EE" w:rsidRDefault="00145F17" w:rsidP="00B5108D">
      <w:pPr>
        <w:pStyle w:val="Akapitzlist"/>
        <w:numPr>
          <w:ilvl w:val="0"/>
          <w:numId w:val="10"/>
        </w:numPr>
        <w:shd w:val="clear" w:color="auto" w:fill="FFFFFF"/>
        <w:spacing w:after="0" w:line="276" w:lineRule="auto"/>
        <w:jc w:val="both"/>
        <w:textAlignment w:val="baseline"/>
        <w:rPr>
          <w:rFonts w:ascii="Aptos" w:eastAsia="Times New Roman" w:hAnsi="Aptos" w:cs="Arial"/>
          <w:iCs/>
          <w:color w:val="auto"/>
          <w:sz w:val="20"/>
          <w:szCs w:val="20"/>
          <w:highlight w:val="yellow"/>
          <w:lang w:eastAsia="pl-PL"/>
        </w:rPr>
      </w:pPr>
      <w:r w:rsidRPr="009627EE">
        <w:rPr>
          <w:rFonts w:ascii="Aptos" w:eastAsia="Times New Roman" w:hAnsi="Aptos" w:cs="Arial"/>
          <w:iCs/>
          <w:color w:val="auto"/>
          <w:sz w:val="20"/>
          <w:szCs w:val="20"/>
          <w:highlight w:val="yellow"/>
          <w:lang w:eastAsia="pl-PL"/>
        </w:rPr>
        <w:t>Zamawiający dokona oceny spójności oferty pod względem technicznym oraz zgodności z wymogami przepisów poprzez porównanie oferowanych przedmiotów z notami technicznymi producentów oferowanych przedmiotów. W przypadku stwierdzenia niezgodności, oferty niezgodne, wprowadzające w błąd lub zawierające nieprawdziwe informacje zostaną odrzucone.</w:t>
      </w:r>
    </w:p>
    <w:p w14:paraId="5E5AA8A6" w14:textId="77777777" w:rsidR="005009E6" w:rsidRPr="00B04042" w:rsidRDefault="005009E6" w:rsidP="00B5108D">
      <w:pPr>
        <w:pStyle w:val="Akapitzlist"/>
        <w:numPr>
          <w:ilvl w:val="0"/>
          <w:numId w:val="10"/>
        </w:numPr>
        <w:shd w:val="clear" w:color="auto" w:fill="FFFFFF"/>
        <w:spacing w:after="0" w:line="276" w:lineRule="auto"/>
        <w:jc w:val="both"/>
        <w:textAlignment w:val="baseline"/>
        <w:rPr>
          <w:rFonts w:ascii="Aptos" w:eastAsia="Times New Roman" w:hAnsi="Aptos" w:cs="Arial"/>
          <w:iCs/>
          <w:color w:val="auto"/>
          <w:sz w:val="20"/>
          <w:szCs w:val="20"/>
          <w:lang w:eastAsia="pl-PL"/>
        </w:rPr>
      </w:pPr>
      <w:r w:rsidRPr="00B04042">
        <w:rPr>
          <w:rFonts w:ascii="Aptos" w:eastAsia="Times New Roman" w:hAnsi="Aptos" w:cs="Arial"/>
          <w:iCs/>
          <w:color w:val="auto"/>
          <w:sz w:val="20"/>
          <w:szCs w:val="20"/>
          <w:lang w:eastAsia="pl-PL"/>
        </w:rPr>
        <w:t>Zamawiający dokona wyboru najkorzystniejszej oferty, kierując się punktowym systemem oceny kryteriów wg poniższego schematu. Maksymalnie Wykonawca może otrzymać 100 punktów. Wybór najkorzystniejszej oferty nastąpi w oparciu o następujące kryteria:</w:t>
      </w:r>
    </w:p>
    <w:p w14:paraId="5704E416" w14:textId="7E30DC65" w:rsidR="005009E6" w:rsidRPr="009627EE" w:rsidRDefault="005009E6" w:rsidP="00B5108D">
      <w:pPr>
        <w:pStyle w:val="Akapitzlist"/>
        <w:numPr>
          <w:ilvl w:val="0"/>
          <w:numId w:val="9"/>
        </w:numPr>
        <w:shd w:val="clear" w:color="auto" w:fill="FFFFFF"/>
        <w:spacing w:after="0" w:line="276" w:lineRule="auto"/>
        <w:jc w:val="both"/>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Kryterium 1 (K1): CENA – waga </w:t>
      </w:r>
      <w:r w:rsidR="00C264FD" w:rsidRPr="009627EE">
        <w:rPr>
          <w:rFonts w:ascii="Aptos" w:eastAsia="Times New Roman" w:hAnsi="Aptos" w:cs="Arial"/>
          <w:iCs/>
          <w:color w:val="auto"/>
          <w:sz w:val="20"/>
          <w:szCs w:val="20"/>
          <w:lang w:eastAsia="pl-PL"/>
        </w:rPr>
        <w:t>7</w:t>
      </w:r>
      <w:r w:rsidR="00874DC1" w:rsidRPr="009627EE">
        <w:rPr>
          <w:rFonts w:ascii="Aptos" w:eastAsia="Times New Roman" w:hAnsi="Aptos" w:cs="Arial"/>
          <w:iCs/>
          <w:color w:val="auto"/>
          <w:sz w:val="20"/>
          <w:szCs w:val="20"/>
          <w:lang w:eastAsia="pl-PL"/>
        </w:rPr>
        <w:t>0</w:t>
      </w:r>
      <w:r w:rsidRPr="009627EE">
        <w:rPr>
          <w:rFonts w:ascii="Aptos" w:eastAsia="Times New Roman" w:hAnsi="Aptos" w:cs="Arial"/>
          <w:iCs/>
          <w:color w:val="auto"/>
          <w:sz w:val="20"/>
          <w:szCs w:val="20"/>
          <w:lang w:eastAsia="pl-PL"/>
        </w:rPr>
        <w:t xml:space="preserve">%  </w:t>
      </w:r>
    </w:p>
    <w:p w14:paraId="71AEFC87" w14:textId="6B42241D" w:rsidR="005009E6" w:rsidRPr="009627EE" w:rsidRDefault="005009E6" w:rsidP="00B5108D">
      <w:pPr>
        <w:pStyle w:val="Akapitzlist"/>
        <w:numPr>
          <w:ilvl w:val="0"/>
          <w:numId w:val="9"/>
        </w:numPr>
        <w:shd w:val="clear" w:color="auto" w:fill="FFFFFF"/>
        <w:spacing w:after="0" w:line="276" w:lineRule="auto"/>
        <w:jc w:val="both"/>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Kryterium 2 (K2): OKRES GWARANCJI – waga </w:t>
      </w:r>
      <w:r w:rsidR="00C264FD" w:rsidRPr="009627EE">
        <w:rPr>
          <w:rFonts w:ascii="Aptos" w:eastAsia="Times New Roman" w:hAnsi="Aptos" w:cs="Arial"/>
          <w:iCs/>
          <w:color w:val="auto"/>
          <w:sz w:val="20"/>
          <w:szCs w:val="20"/>
          <w:lang w:eastAsia="pl-PL"/>
        </w:rPr>
        <w:t>3</w:t>
      </w:r>
      <w:r w:rsidR="00874DC1" w:rsidRPr="009627EE">
        <w:rPr>
          <w:rFonts w:ascii="Aptos" w:eastAsia="Times New Roman" w:hAnsi="Aptos" w:cs="Arial"/>
          <w:iCs/>
          <w:color w:val="auto"/>
          <w:sz w:val="20"/>
          <w:szCs w:val="20"/>
          <w:lang w:eastAsia="pl-PL"/>
        </w:rPr>
        <w:t>0</w:t>
      </w:r>
      <w:r w:rsidRPr="009627EE">
        <w:rPr>
          <w:rFonts w:ascii="Aptos" w:eastAsia="Times New Roman" w:hAnsi="Aptos" w:cs="Arial"/>
          <w:iCs/>
          <w:color w:val="auto"/>
          <w:sz w:val="20"/>
          <w:szCs w:val="20"/>
          <w:lang w:eastAsia="pl-PL"/>
        </w:rPr>
        <w:t xml:space="preserve">% </w:t>
      </w:r>
    </w:p>
    <w:p w14:paraId="577ADA53" w14:textId="77777777" w:rsidR="005009E6" w:rsidRPr="009627EE" w:rsidRDefault="005009E6" w:rsidP="00B5108D">
      <w:pPr>
        <w:pStyle w:val="Akapitzlist"/>
        <w:numPr>
          <w:ilvl w:val="0"/>
          <w:numId w:val="10"/>
        </w:numPr>
        <w:shd w:val="clear" w:color="auto" w:fill="FFFFFF"/>
        <w:spacing w:after="0" w:line="276" w:lineRule="auto"/>
        <w:jc w:val="both"/>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Punkty będą przyznawane na podstawie kryteriów wyszczególnionych w zapytaniu ofertowym wg poniższego sposobu: </w:t>
      </w:r>
    </w:p>
    <w:p w14:paraId="1F168BCE" w14:textId="100001EF" w:rsidR="005009E6" w:rsidRPr="009627EE" w:rsidRDefault="005009E6" w:rsidP="00B5108D">
      <w:pPr>
        <w:pStyle w:val="Akapitzlist"/>
        <w:numPr>
          <w:ilvl w:val="0"/>
          <w:numId w:val="15"/>
        </w:numPr>
        <w:shd w:val="clear" w:color="auto" w:fill="FFFFFF"/>
        <w:spacing w:after="0" w:line="276" w:lineRule="auto"/>
        <w:ind w:left="1068"/>
        <w:jc w:val="both"/>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CENA, max. </w:t>
      </w:r>
      <w:r w:rsidR="00C264FD" w:rsidRPr="009627EE">
        <w:rPr>
          <w:rFonts w:ascii="Aptos" w:eastAsia="Times New Roman" w:hAnsi="Aptos" w:cs="Arial"/>
          <w:iCs/>
          <w:color w:val="auto"/>
          <w:sz w:val="20"/>
          <w:szCs w:val="20"/>
          <w:lang w:eastAsia="pl-PL"/>
        </w:rPr>
        <w:t>7</w:t>
      </w:r>
      <w:r w:rsidR="00874DC1" w:rsidRPr="009627EE">
        <w:rPr>
          <w:rFonts w:ascii="Aptos" w:eastAsia="Times New Roman" w:hAnsi="Aptos" w:cs="Arial"/>
          <w:iCs/>
          <w:color w:val="auto"/>
          <w:sz w:val="20"/>
          <w:szCs w:val="20"/>
          <w:lang w:eastAsia="pl-PL"/>
        </w:rPr>
        <w:t xml:space="preserve">0 </w:t>
      </w:r>
      <w:r w:rsidRPr="009627EE">
        <w:rPr>
          <w:rFonts w:ascii="Aptos" w:eastAsia="Times New Roman" w:hAnsi="Aptos" w:cs="Arial"/>
          <w:iCs/>
          <w:color w:val="auto"/>
          <w:sz w:val="20"/>
          <w:szCs w:val="20"/>
          <w:lang w:eastAsia="pl-PL"/>
        </w:rPr>
        <w:t>pkt.</w:t>
      </w:r>
    </w:p>
    <w:p w14:paraId="3EFE15A8" w14:textId="77777777" w:rsidR="005009E6" w:rsidRPr="009627EE" w:rsidRDefault="005009E6" w:rsidP="00B5108D">
      <w:pPr>
        <w:pStyle w:val="Akapitzlist"/>
        <w:shd w:val="clear" w:color="auto" w:fill="FFFFFF"/>
        <w:spacing w:after="0" w:line="276" w:lineRule="auto"/>
        <w:ind w:left="1068"/>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W ramach tego kryterium Zamawiający dokona oceny ofert na podstawie wyniku osiągniętej liczby punktów wyliczonych w oparciu o poniższy wzór:</w:t>
      </w:r>
    </w:p>
    <w:p w14:paraId="3491B43C" w14:textId="7ECBFB9E" w:rsidR="005009E6" w:rsidRPr="009627EE" w:rsidRDefault="005009E6" w:rsidP="00B5108D">
      <w:pPr>
        <w:pStyle w:val="Akapitzlist"/>
        <w:shd w:val="clear" w:color="auto" w:fill="FFFFFF"/>
        <w:spacing w:after="0" w:line="276" w:lineRule="auto"/>
        <w:ind w:left="1068"/>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K1 = </w:t>
      </w:r>
      <w:r w:rsidRPr="009627EE">
        <w:rPr>
          <w:rFonts w:ascii="Aptos" w:hAnsi="Aptos"/>
          <w:color w:val="auto"/>
          <w:sz w:val="20"/>
          <w:szCs w:val="20"/>
        </w:rPr>
        <w:t xml:space="preserve">Najniższa Cena netto (spośród złożonych ofert) / Cena netto rozpatrywanej oferty x </w:t>
      </w:r>
      <w:r w:rsidR="006D2381" w:rsidRPr="009627EE">
        <w:rPr>
          <w:rFonts w:ascii="Aptos" w:hAnsi="Aptos"/>
          <w:color w:val="auto"/>
          <w:sz w:val="20"/>
          <w:szCs w:val="20"/>
        </w:rPr>
        <w:t xml:space="preserve">100 x </w:t>
      </w:r>
      <w:r w:rsidR="00C264FD" w:rsidRPr="009627EE">
        <w:rPr>
          <w:rFonts w:ascii="Aptos" w:hAnsi="Aptos"/>
          <w:color w:val="auto"/>
          <w:sz w:val="20"/>
          <w:szCs w:val="20"/>
        </w:rPr>
        <w:t>7</w:t>
      </w:r>
      <w:r w:rsidR="00874DC1" w:rsidRPr="009627EE">
        <w:rPr>
          <w:rFonts w:ascii="Aptos" w:hAnsi="Aptos"/>
          <w:color w:val="auto"/>
          <w:sz w:val="20"/>
          <w:szCs w:val="20"/>
        </w:rPr>
        <w:t xml:space="preserve">0 </w:t>
      </w:r>
      <w:r w:rsidRPr="009627EE">
        <w:rPr>
          <w:rFonts w:ascii="Aptos" w:hAnsi="Aptos"/>
          <w:color w:val="auto"/>
          <w:sz w:val="20"/>
          <w:szCs w:val="20"/>
        </w:rPr>
        <w:t>= ilość punktów.</w:t>
      </w:r>
    </w:p>
    <w:p w14:paraId="54BC3258" w14:textId="54BBD601" w:rsidR="005009E6" w:rsidRPr="009627EE" w:rsidRDefault="005009E6" w:rsidP="00B5108D">
      <w:pPr>
        <w:pStyle w:val="Akapitzlist"/>
        <w:shd w:val="clear" w:color="auto" w:fill="FFFFFF"/>
        <w:spacing w:after="0" w:line="276" w:lineRule="auto"/>
        <w:ind w:left="1068"/>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Maksymalna ilość punktów do zdobycia w ramach kryterium: </w:t>
      </w:r>
      <w:r w:rsidR="006E78EC">
        <w:rPr>
          <w:rFonts w:ascii="Aptos" w:eastAsia="Times New Roman" w:hAnsi="Aptos" w:cs="Arial"/>
          <w:iCs/>
          <w:color w:val="auto"/>
          <w:sz w:val="20"/>
          <w:szCs w:val="20"/>
          <w:lang w:eastAsia="pl-PL"/>
        </w:rPr>
        <w:t>7</w:t>
      </w:r>
      <w:r w:rsidR="00874DC1" w:rsidRPr="009627EE">
        <w:rPr>
          <w:rFonts w:ascii="Aptos" w:eastAsia="Times New Roman" w:hAnsi="Aptos" w:cs="Arial"/>
          <w:iCs/>
          <w:color w:val="auto"/>
          <w:sz w:val="20"/>
          <w:szCs w:val="20"/>
          <w:lang w:eastAsia="pl-PL"/>
        </w:rPr>
        <w:t>0</w:t>
      </w:r>
    </w:p>
    <w:p w14:paraId="52E43DEC" w14:textId="67342C94" w:rsidR="005009E6" w:rsidRPr="009627EE" w:rsidRDefault="005009E6" w:rsidP="00B5108D">
      <w:pPr>
        <w:pStyle w:val="Akapitzlist"/>
        <w:numPr>
          <w:ilvl w:val="0"/>
          <w:numId w:val="15"/>
        </w:numPr>
        <w:shd w:val="clear" w:color="auto" w:fill="FFFFFF"/>
        <w:spacing w:after="0" w:line="276" w:lineRule="auto"/>
        <w:ind w:left="1068"/>
        <w:contextualSpacing w:val="0"/>
        <w:jc w:val="both"/>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lastRenderedPageBreak/>
        <w:t xml:space="preserve">OKRES GWARANCJI (min. 12 miesięcy), max </w:t>
      </w:r>
      <w:r w:rsidR="00C264FD" w:rsidRPr="009627EE">
        <w:rPr>
          <w:rFonts w:ascii="Aptos" w:eastAsia="Times New Roman" w:hAnsi="Aptos" w:cs="Arial"/>
          <w:iCs/>
          <w:color w:val="auto"/>
          <w:sz w:val="20"/>
          <w:szCs w:val="20"/>
          <w:lang w:eastAsia="pl-PL"/>
        </w:rPr>
        <w:t>3</w:t>
      </w:r>
      <w:r w:rsidR="00874DC1" w:rsidRPr="009627EE">
        <w:rPr>
          <w:rFonts w:ascii="Aptos" w:eastAsia="Times New Roman" w:hAnsi="Aptos" w:cs="Arial"/>
          <w:iCs/>
          <w:color w:val="auto"/>
          <w:sz w:val="20"/>
          <w:szCs w:val="20"/>
          <w:lang w:eastAsia="pl-PL"/>
        </w:rPr>
        <w:t>0</w:t>
      </w:r>
      <w:r w:rsidRPr="009627EE">
        <w:rPr>
          <w:rFonts w:ascii="Aptos" w:eastAsia="Times New Roman" w:hAnsi="Aptos" w:cs="Arial"/>
          <w:iCs/>
          <w:color w:val="auto"/>
          <w:sz w:val="20"/>
          <w:szCs w:val="20"/>
          <w:lang w:eastAsia="pl-PL"/>
        </w:rPr>
        <w:t>pkt.</w:t>
      </w:r>
    </w:p>
    <w:p w14:paraId="19286C6A" w14:textId="77777777" w:rsidR="005009E6" w:rsidRPr="009627EE" w:rsidRDefault="005009E6" w:rsidP="00B5108D">
      <w:pPr>
        <w:pStyle w:val="Akapitzlist"/>
        <w:shd w:val="clear" w:color="auto" w:fill="FFFFFF"/>
        <w:spacing w:after="0" w:line="276" w:lineRule="auto"/>
        <w:ind w:left="1068"/>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W ramach kryterium Zamawiający dokona oceny oferty na podstawie informacji zawartych w formularzu ofertowym dotyczących czasu trwania gwarancji.</w:t>
      </w:r>
    </w:p>
    <w:p w14:paraId="3ED3E4A4" w14:textId="77777777" w:rsidR="005009E6" w:rsidRPr="009627EE" w:rsidRDefault="005009E6" w:rsidP="00B5108D">
      <w:pPr>
        <w:pStyle w:val="Akapitzlist"/>
        <w:shd w:val="clear" w:color="auto" w:fill="FFFFFF"/>
        <w:spacing w:after="0" w:line="276" w:lineRule="auto"/>
        <w:ind w:left="1068"/>
        <w:contextualSpacing w:val="0"/>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Ofercie zostanie przyznana następująca punktacja:</w:t>
      </w:r>
    </w:p>
    <w:p w14:paraId="51827563" w14:textId="22203C7E" w:rsidR="00C264FD" w:rsidRPr="009627EE" w:rsidRDefault="00C264FD" w:rsidP="00B5108D">
      <w:pPr>
        <w:pStyle w:val="Akapitzlist"/>
        <w:shd w:val="clear" w:color="auto" w:fill="FFFFFF"/>
        <w:spacing w:after="0" w:line="276" w:lineRule="auto"/>
        <w:ind w:left="1068"/>
        <w:contextualSpacing w:val="0"/>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K2: 30 pkt – </w:t>
      </w:r>
      <w:r w:rsidR="00983B52" w:rsidRPr="009627EE">
        <w:rPr>
          <w:rFonts w:ascii="Aptos" w:eastAsia="Times New Roman" w:hAnsi="Aptos" w:cs="Arial"/>
          <w:iCs/>
          <w:color w:val="auto"/>
          <w:sz w:val="20"/>
          <w:szCs w:val="20"/>
          <w:lang w:eastAsia="pl-PL"/>
        </w:rPr>
        <w:t>60</w:t>
      </w:r>
      <w:r w:rsidRPr="009627EE">
        <w:rPr>
          <w:rFonts w:ascii="Aptos" w:eastAsia="Times New Roman" w:hAnsi="Aptos" w:cs="Arial"/>
          <w:iCs/>
          <w:color w:val="auto"/>
          <w:sz w:val="20"/>
          <w:szCs w:val="20"/>
          <w:lang w:eastAsia="pl-PL"/>
        </w:rPr>
        <w:t xml:space="preserve"> miesięcy</w:t>
      </w:r>
    </w:p>
    <w:p w14:paraId="65AC7682" w14:textId="040A4320" w:rsidR="005009E6" w:rsidRPr="009627EE" w:rsidRDefault="005009E6" w:rsidP="00B5108D">
      <w:pPr>
        <w:pStyle w:val="Akapitzlist"/>
        <w:shd w:val="clear" w:color="auto" w:fill="FFFFFF"/>
        <w:spacing w:after="0" w:line="276" w:lineRule="auto"/>
        <w:ind w:left="1068"/>
        <w:contextualSpacing w:val="0"/>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K2: </w:t>
      </w:r>
      <w:r w:rsidR="0093533A" w:rsidRPr="009627EE">
        <w:rPr>
          <w:rFonts w:ascii="Aptos" w:eastAsia="Times New Roman" w:hAnsi="Aptos" w:cs="Arial"/>
          <w:iCs/>
          <w:color w:val="auto"/>
          <w:sz w:val="20"/>
          <w:szCs w:val="20"/>
          <w:lang w:eastAsia="pl-PL"/>
        </w:rPr>
        <w:t>10</w:t>
      </w:r>
      <w:r w:rsidRPr="009627EE">
        <w:rPr>
          <w:rFonts w:ascii="Aptos" w:eastAsia="Times New Roman" w:hAnsi="Aptos" w:cs="Arial"/>
          <w:iCs/>
          <w:color w:val="auto"/>
          <w:sz w:val="20"/>
          <w:szCs w:val="20"/>
          <w:lang w:eastAsia="pl-PL"/>
        </w:rPr>
        <w:t xml:space="preserve"> pkt – </w:t>
      </w:r>
      <w:r w:rsidR="00983B52" w:rsidRPr="009627EE">
        <w:rPr>
          <w:rFonts w:ascii="Aptos" w:eastAsia="Times New Roman" w:hAnsi="Aptos" w:cs="Arial"/>
          <w:iCs/>
          <w:color w:val="auto"/>
          <w:sz w:val="20"/>
          <w:szCs w:val="20"/>
          <w:lang w:eastAsia="pl-PL"/>
        </w:rPr>
        <w:t>48</w:t>
      </w:r>
      <w:r w:rsidRPr="009627EE">
        <w:rPr>
          <w:rFonts w:ascii="Aptos" w:eastAsia="Times New Roman" w:hAnsi="Aptos" w:cs="Arial"/>
          <w:iCs/>
          <w:color w:val="auto"/>
          <w:sz w:val="20"/>
          <w:szCs w:val="20"/>
          <w:lang w:eastAsia="pl-PL"/>
        </w:rPr>
        <w:t xml:space="preserve"> miesięcy</w:t>
      </w:r>
    </w:p>
    <w:p w14:paraId="244B3803" w14:textId="7BD6A351" w:rsidR="005009E6" w:rsidRPr="009627EE" w:rsidRDefault="005009E6" w:rsidP="00B5108D">
      <w:pPr>
        <w:pStyle w:val="Akapitzlist"/>
        <w:shd w:val="clear" w:color="auto" w:fill="FFFFFF"/>
        <w:spacing w:after="0" w:line="276" w:lineRule="auto"/>
        <w:ind w:left="1068"/>
        <w:contextualSpacing w:val="0"/>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K2: 0 pkt – </w:t>
      </w:r>
      <w:r w:rsidR="00983B52" w:rsidRPr="009627EE">
        <w:rPr>
          <w:rFonts w:ascii="Aptos" w:eastAsia="Times New Roman" w:hAnsi="Aptos" w:cs="Arial"/>
          <w:iCs/>
          <w:color w:val="auto"/>
          <w:sz w:val="20"/>
          <w:szCs w:val="20"/>
          <w:lang w:eastAsia="pl-PL"/>
        </w:rPr>
        <w:t>36</w:t>
      </w:r>
      <w:r w:rsidRPr="009627EE">
        <w:rPr>
          <w:rFonts w:ascii="Aptos" w:eastAsia="Times New Roman" w:hAnsi="Aptos" w:cs="Arial"/>
          <w:iCs/>
          <w:color w:val="auto"/>
          <w:sz w:val="20"/>
          <w:szCs w:val="20"/>
          <w:lang w:eastAsia="pl-PL"/>
        </w:rPr>
        <w:t xml:space="preserve"> miesięcy</w:t>
      </w:r>
    </w:p>
    <w:p w14:paraId="74B09C4F" w14:textId="67972E3B" w:rsidR="005009E6" w:rsidRPr="00B04042" w:rsidRDefault="005009E6" w:rsidP="00B5108D">
      <w:pPr>
        <w:pStyle w:val="Akapitzlist"/>
        <w:shd w:val="clear" w:color="auto" w:fill="FFFFFF"/>
        <w:spacing w:after="0" w:line="276" w:lineRule="auto"/>
        <w:ind w:left="1068"/>
        <w:contextualSpacing w:val="0"/>
        <w:textAlignment w:val="baseline"/>
        <w:rPr>
          <w:rFonts w:ascii="Aptos" w:eastAsia="Times New Roman" w:hAnsi="Aptos" w:cs="Arial"/>
          <w:iCs/>
          <w:color w:val="auto"/>
          <w:sz w:val="20"/>
          <w:szCs w:val="20"/>
          <w:lang w:eastAsia="pl-PL"/>
        </w:rPr>
      </w:pPr>
      <w:r w:rsidRPr="009627EE">
        <w:rPr>
          <w:rFonts w:ascii="Aptos" w:eastAsia="Times New Roman" w:hAnsi="Aptos" w:cs="Arial"/>
          <w:iCs/>
          <w:color w:val="auto"/>
          <w:sz w:val="20"/>
          <w:szCs w:val="20"/>
          <w:lang w:eastAsia="pl-PL"/>
        </w:rPr>
        <w:t xml:space="preserve">Maksymalna liczba punktów do zdobycia w ramach kryterium: </w:t>
      </w:r>
      <w:r w:rsidR="00C264FD" w:rsidRPr="009627EE">
        <w:rPr>
          <w:rFonts w:ascii="Aptos" w:eastAsia="Times New Roman" w:hAnsi="Aptos" w:cs="Arial"/>
          <w:iCs/>
          <w:color w:val="auto"/>
          <w:sz w:val="20"/>
          <w:szCs w:val="20"/>
          <w:lang w:eastAsia="pl-PL"/>
        </w:rPr>
        <w:t>3</w:t>
      </w:r>
      <w:r w:rsidR="00874DC1" w:rsidRPr="009627EE">
        <w:rPr>
          <w:rFonts w:ascii="Aptos" w:eastAsia="Times New Roman" w:hAnsi="Aptos" w:cs="Arial"/>
          <w:iCs/>
          <w:color w:val="auto"/>
          <w:sz w:val="20"/>
          <w:szCs w:val="20"/>
          <w:lang w:eastAsia="pl-PL"/>
        </w:rPr>
        <w:t>0</w:t>
      </w:r>
    </w:p>
    <w:p w14:paraId="0D74E8A1" w14:textId="77777777" w:rsidR="005009E6" w:rsidRPr="00D9391B" w:rsidRDefault="005009E6" w:rsidP="00B5108D">
      <w:pPr>
        <w:suppressAutoHyphens/>
        <w:autoSpaceDN w:val="0"/>
        <w:spacing w:after="0" w:line="276" w:lineRule="auto"/>
        <w:jc w:val="both"/>
        <w:rPr>
          <w:rFonts w:ascii="Aptos" w:eastAsia="Times New Roman" w:hAnsi="Aptos" w:cs="Arial"/>
          <w:sz w:val="20"/>
          <w:szCs w:val="20"/>
          <w:lang w:eastAsia="pl-PL"/>
        </w:rPr>
      </w:pPr>
    </w:p>
    <w:p w14:paraId="590D1837" w14:textId="77777777" w:rsidR="005009E6" w:rsidRPr="00D9391B" w:rsidRDefault="005009E6" w:rsidP="00B5108D">
      <w:pPr>
        <w:pStyle w:val="Akapitzlist"/>
        <w:numPr>
          <w:ilvl w:val="0"/>
          <w:numId w:val="10"/>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D9391B">
        <w:rPr>
          <w:rFonts w:ascii="Aptos" w:eastAsia="Times New Roman" w:hAnsi="Aptos" w:cs="Arial"/>
          <w:iCs/>
          <w:color w:val="auto"/>
          <w:sz w:val="20"/>
          <w:szCs w:val="20"/>
          <w:lang w:eastAsia="pl-PL"/>
        </w:rPr>
        <w:t xml:space="preserve">Za najkorzystniejszą zostanie uznana oferta, która łącznie otrzyma najwyższą ilość punktów. </w:t>
      </w:r>
    </w:p>
    <w:p w14:paraId="6666EADE" w14:textId="77777777" w:rsidR="005009E6" w:rsidRPr="00D9391B" w:rsidRDefault="005009E6" w:rsidP="00B5108D">
      <w:pPr>
        <w:pStyle w:val="Akapitzlist"/>
        <w:numPr>
          <w:ilvl w:val="0"/>
          <w:numId w:val="10"/>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D9391B">
        <w:rPr>
          <w:rFonts w:ascii="Aptos" w:eastAsia="Times New Roman" w:hAnsi="Aptos" w:cs="Arial"/>
          <w:iCs/>
          <w:color w:val="auto"/>
          <w:sz w:val="20"/>
          <w:szCs w:val="20"/>
          <w:lang w:eastAsia="pl-PL"/>
        </w:rPr>
        <w:t>W przypadku, gdy dwie lub więcej ofert otrzyma taką sama ilość punktów, Zleceniodawca wezwie Oferentów do złożenia ponownych ofert, w których wskazana cena nie może być wyższa niż cena podana w pierwotnej ofercie.</w:t>
      </w:r>
    </w:p>
    <w:p w14:paraId="154D2E47" w14:textId="77777777" w:rsidR="005009E6" w:rsidRPr="00D9391B" w:rsidRDefault="005009E6" w:rsidP="00B5108D">
      <w:pPr>
        <w:pStyle w:val="Akapitzlist"/>
        <w:numPr>
          <w:ilvl w:val="0"/>
          <w:numId w:val="10"/>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D9391B">
        <w:rPr>
          <w:rFonts w:ascii="Aptos" w:eastAsia="Times New Roman" w:hAnsi="Aptos" w:cs="Arial"/>
          <w:iCs/>
          <w:color w:val="auto"/>
          <w:sz w:val="20"/>
          <w:szCs w:val="20"/>
          <w:lang w:eastAsia="pl-PL"/>
        </w:rPr>
        <w:t>Po dokonaniu wyboru oferty Zamawiający poinformuje Oferenta, którego ofertę wybrano, o terminie podpisania umowy.</w:t>
      </w:r>
    </w:p>
    <w:p w14:paraId="4CF51549" w14:textId="0C872025" w:rsidR="005009E6" w:rsidRPr="00D9391B" w:rsidRDefault="005009E6" w:rsidP="00B5108D">
      <w:pPr>
        <w:pStyle w:val="Akapitzlist"/>
        <w:numPr>
          <w:ilvl w:val="0"/>
          <w:numId w:val="10"/>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D9391B">
        <w:rPr>
          <w:rFonts w:ascii="Aptos" w:eastAsia="Times New Roman" w:hAnsi="Aptos" w:cs="Arial"/>
          <w:iCs/>
          <w:color w:val="auto"/>
          <w:sz w:val="20"/>
          <w:szCs w:val="20"/>
          <w:lang w:eastAsia="pl-PL"/>
        </w:rPr>
        <w:t xml:space="preserve">Zamawiający zastrzega sobie prawo do prowadzenia negocjacji </w:t>
      </w:r>
      <w:r w:rsidR="008B3A8B">
        <w:rPr>
          <w:rFonts w:ascii="Aptos" w:eastAsia="Times New Roman" w:hAnsi="Aptos" w:cs="Arial"/>
          <w:iCs/>
          <w:color w:val="auto"/>
          <w:sz w:val="20"/>
          <w:szCs w:val="20"/>
          <w:lang w:eastAsia="pl-PL"/>
        </w:rPr>
        <w:t xml:space="preserve">warunków technicznych oraz </w:t>
      </w:r>
      <w:r w:rsidRPr="00D9391B">
        <w:rPr>
          <w:rFonts w:ascii="Aptos" w:eastAsia="Times New Roman" w:hAnsi="Aptos" w:cs="Arial"/>
          <w:iCs/>
          <w:color w:val="auto"/>
          <w:sz w:val="20"/>
          <w:szCs w:val="20"/>
          <w:lang w:eastAsia="pl-PL"/>
        </w:rPr>
        <w:t>cen z wybranym Oferentem.</w:t>
      </w:r>
    </w:p>
    <w:p w14:paraId="713E73E6" w14:textId="77777777" w:rsidR="005009E6" w:rsidRPr="00D9391B" w:rsidRDefault="005009E6" w:rsidP="00B5108D">
      <w:pPr>
        <w:pStyle w:val="Akapitzlist"/>
        <w:numPr>
          <w:ilvl w:val="0"/>
          <w:numId w:val="10"/>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D9391B">
        <w:rPr>
          <w:rFonts w:ascii="Aptos" w:eastAsia="Times New Roman" w:hAnsi="Aptos" w:cs="Arial"/>
          <w:iCs/>
          <w:color w:val="auto"/>
          <w:sz w:val="20"/>
          <w:szCs w:val="20"/>
          <w:lang w:eastAsia="pl-PL"/>
        </w:rPr>
        <w:t>W przypadku, gdy Oferent, którego oferta została wybrana, uchyla się od zawarcia umowy, Zamawiający może wybrać ofertę najkorzystniejszą spośród pozostałych ofert.</w:t>
      </w:r>
    </w:p>
    <w:p w14:paraId="03F12B5B" w14:textId="77777777" w:rsidR="005009E6" w:rsidRPr="00D9391B" w:rsidRDefault="005009E6" w:rsidP="00B5108D">
      <w:pPr>
        <w:pStyle w:val="Akapitzlist"/>
        <w:numPr>
          <w:ilvl w:val="0"/>
          <w:numId w:val="10"/>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D9391B">
        <w:rPr>
          <w:rFonts w:ascii="Aptos" w:eastAsia="Times New Roman" w:hAnsi="Aptos" w:cs="Arial"/>
          <w:iCs/>
          <w:color w:val="auto"/>
          <w:sz w:val="20"/>
          <w:szCs w:val="20"/>
          <w:lang w:eastAsia="pl-PL"/>
        </w:rPr>
        <w:t>Wyniki z przeprowadzonego postępowania zostaną opublikowane na stronie, na której widnieje niniejsze zapytanie.</w:t>
      </w:r>
    </w:p>
    <w:p w14:paraId="5618EBA5" w14:textId="6C7023FF" w:rsidR="005009E6" w:rsidRPr="00D9391B" w:rsidRDefault="005009E6" w:rsidP="00B5108D">
      <w:pPr>
        <w:pStyle w:val="Akapitzlist"/>
        <w:numPr>
          <w:ilvl w:val="0"/>
          <w:numId w:val="10"/>
        </w:numPr>
        <w:shd w:val="clear" w:color="auto" w:fill="FFFFFF"/>
        <w:spacing w:after="0" w:line="276" w:lineRule="auto"/>
        <w:contextualSpacing w:val="0"/>
        <w:jc w:val="both"/>
        <w:textAlignment w:val="baseline"/>
        <w:rPr>
          <w:rFonts w:ascii="Aptos" w:eastAsia="Times New Roman" w:hAnsi="Aptos" w:cs="Arial"/>
          <w:b/>
          <w:bCs/>
          <w:iCs/>
          <w:color w:val="auto"/>
          <w:sz w:val="20"/>
          <w:szCs w:val="20"/>
          <w:lang w:eastAsia="pl-PL"/>
        </w:rPr>
      </w:pPr>
      <w:r w:rsidRPr="00D9391B">
        <w:rPr>
          <w:rFonts w:ascii="Aptos" w:eastAsia="Times New Roman" w:hAnsi="Aptos" w:cs="Arial"/>
          <w:b/>
          <w:bCs/>
          <w:iCs/>
          <w:color w:val="auto"/>
          <w:sz w:val="20"/>
          <w:szCs w:val="20"/>
          <w:lang w:eastAsia="pl-PL"/>
        </w:rPr>
        <w:t xml:space="preserve">W przypadku kiedy ceny oferty będą wyrażone w walucie obcej, kwoty te zostaną przeliczone na PLN wg średniego kursu PLN w stosunku do walut obcych ogłaszanego przez Narodowy Bank Polski (Tabela A kursów średnich walut obcych) </w:t>
      </w:r>
      <w:r w:rsidRPr="00D9391B">
        <w:rPr>
          <w:rFonts w:ascii="Aptos" w:eastAsia="Times New Roman" w:hAnsi="Aptos" w:cs="Arial"/>
          <w:b/>
          <w:bCs/>
          <w:iCs/>
          <w:color w:val="auto"/>
          <w:sz w:val="20"/>
          <w:szCs w:val="20"/>
          <w:u w:val="single"/>
          <w:lang w:eastAsia="pl-PL"/>
        </w:rPr>
        <w:t>w dniu porównania ofert</w:t>
      </w:r>
      <w:r w:rsidRPr="00D9391B">
        <w:rPr>
          <w:rFonts w:ascii="Aptos" w:eastAsia="Times New Roman" w:hAnsi="Aptos" w:cs="Arial"/>
          <w:b/>
          <w:bCs/>
          <w:iCs/>
          <w:color w:val="auto"/>
          <w:sz w:val="20"/>
          <w:szCs w:val="20"/>
          <w:lang w:eastAsia="pl-PL"/>
        </w:rPr>
        <w:t>.</w:t>
      </w:r>
    </w:p>
    <w:p w14:paraId="79B9554A" w14:textId="77777777" w:rsidR="00C44CB2" w:rsidRPr="00D9391B" w:rsidRDefault="00C44CB2" w:rsidP="00B5108D">
      <w:pPr>
        <w:shd w:val="clear" w:color="auto" w:fill="FFFFFF"/>
        <w:spacing w:after="0" w:line="276" w:lineRule="auto"/>
        <w:jc w:val="both"/>
        <w:textAlignment w:val="baseline"/>
        <w:rPr>
          <w:rFonts w:ascii="Aptos" w:eastAsia="Times New Roman" w:hAnsi="Aptos" w:cs="Arial"/>
          <w:b/>
          <w:bCs/>
          <w:iCs/>
          <w:sz w:val="20"/>
          <w:szCs w:val="20"/>
          <w:lang w:eastAsia="pl-PL"/>
        </w:rPr>
      </w:pPr>
    </w:p>
    <w:p w14:paraId="5E9BE0DF" w14:textId="77777777" w:rsidR="005009E6" w:rsidRPr="00D9391B" w:rsidRDefault="005009E6" w:rsidP="00B5108D">
      <w:pPr>
        <w:shd w:val="clear" w:color="auto" w:fill="FFFFFF"/>
        <w:spacing w:after="0" w:line="276" w:lineRule="auto"/>
        <w:jc w:val="both"/>
        <w:textAlignment w:val="baseline"/>
        <w:rPr>
          <w:rFonts w:ascii="Aptos" w:eastAsia="Times New Roman" w:hAnsi="Aptos" w:cs="Arial"/>
          <w:iCs/>
          <w:sz w:val="20"/>
          <w:szCs w:val="20"/>
          <w:lang w:eastAsia="pl-PL"/>
        </w:rPr>
      </w:pPr>
    </w:p>
    <w:p w14:paraId="1D0EB483" w14:textId="77777777" w:rsidR="005009E6" w:rsidRPr="00D9391B" w:rsidRDefault="005009E6" w:rsidP="00B5108D">
      <w:pPr>
        <w:pStyle w:val="Akapitzlist"/>
        <w:numPr>
          <w:ilvl w:val="0"/>
          <w:numId w:val="2"/>
        </w:numPr>
        <w:spacing w:after="0" w:line="276" w:lineRule="auto"/>
        <w:ind w:left="357" w:hanging="357"/>
        <w:jc w:val="both"/>
        <w:rPr>
          <w:rFonts w:ascii="Aptos" w:hAnsi="Aptos" w:cs="Calibri"/>
          <w:b/>
          <w:bCs/>
          <w:color w:val="auto"/>
          <w:sz w:val="20"/>
          <w:szCs w:val="20"/>
        </w:rPr>
      </w:pPr>
      <w:r w:rsidRPr="00D9391B">
        <w:rPr>
          <w:rFonts w:ascii="Aptos" w:hAnsi="Aptos" w:cs="Calibri"/>
          <w:b/>
          <w:bCs/>
          <w:color w:val="auto"/>
          <w:sz w:val="20"/>
          <w:szCs w:val="20"/>
        </w:rPr>
        <w:t xml:space="preserve">Wybór oferty </w:t>
      </w:r>
    </w:p>
    <w:p w14:paraId="582FD5D6" w14:textId="77777777" w:rsidR="005009E6" w:rsidRPr="00D9391B" w:rsidRDefault="005009E6" w:rsidP="00B5108D">
      <w:pPr>
        <w:spacing w:after="0" w:line="276" w:lineRule="auto"/>
        <w:ind w:left="357"/>
        <w:jc w:val="both"/>
        <w:rPr>
          <w:rFonts w:ascii="Aptos" w:hAnsi="Aptos" w:cs="Calibri"/>
          <w:sz w:val="20"/>
          <w:szCs w:val="20"/>
        </w:rPr>
      </w:pPr>
      <w:r w:rsidRPr="00D9391B">
        <w:rPr>
          <w:rFonts w:ascii="Aptos" w:hAnsi="Aptos" w:cs="Calibri"/>
          <w:sz w:val="20"/>
          <w:szCs w:val="20"/>
        </w:rPr>
        <w:t xml:space="preserve">Maksymalna liczba punktów do zdobycia wynosi 100. </w:t>
      </w:r>
    </w:p>
    <w:p w14:paraId="3E2B6130" w14:textId="678B81F5" w:rsidR="005009E6" w:rsidRDefault="005009E6" w:rsidP="00B5108D">
      <w:pPr>
        <w:spacing w:after="0" w:line="276" w:lineRule="auto"/>
        <w:ind w:left="357"/>
        <w:jc w:val="both"/>
        <w:rPr>
          <w:rFonts w:ascii="Aptos" w:hAnsi="Aptos" w:cs="Calibri"/>
          <w:sz w:val="20"/>
          <w:szCs w:val="20"/>
        </w:rPr>
      </w:pPr>
      <w:r w:rsidRPr="00D9391B">
        <w:rPr>
          <w:rFonts w:ascii="Aptos" w:hAnsi="Aptos" w:cs="Calibri"/>
          <w:sz w:val="20"/>
          <w:szCs w:val="20"/>
        </w:rPr>
        <w:t xml:space="preserve">Za najkorzystniejszą wybrana zostanie ta oferta, która </w:t>
      </w:r>
      <w:r w:rsidR="00B367D4" w:rsidRPr="00D9391B">
        <w:rPr>
          <w:rFonts w:ascii="Aptos" w:hAnsi="Aptos" w:cs="Calibri"/>
          <w:sz w:val="20"/>
          <w:szCs w:val="20"/>
        </w:rPr>
        <w:t>spełnia techniczne wymagania ustalone przez zamawiającego</w:t>
      </w:r>
      <w:r w:rsidR="00C44CB2" w:rsidRPr="00D9391B">
        <w:rPr>
          <w:rFonts w:ascii="Aptos" w:hAnsi="Aptos" w:cs="Calibri"/>
          <w:sz w:val="20"/>
          <w:szCs w:val="20"/>
        </w:rPr>
        <w:t xml:space="preserve"> i</w:t>
      </w:r>
      <w:r w:rsidR="00B367D4" w:rsidRPr="00D9391B">
        <w:rPr>
          <w:rFonts w:ascii="Aptos" w:hAnsi="Aptos" w:cs="Calibri"/>
          <w:sz w:val="20"/>
          <w:szCs w:val="20"/>
        </w:rPr>
        <w:t xml:space="preserve"> </w:t>
      </w:r>
      <w:r w:rsidRPr="00D9391B">
        <w:rPr>
          <w:rFonts w:ascii="Aptos" w:hAnsi="Aptos" w:cs="Calibri"/>
          <w:sz w:val="20"/>
          <w:szCs w:val="20"/>
        </w:rPr>
        <w:t xml:space="preserve">otrzyma największą liczbę punktów. </w:t>
      </w:r>
    </w:p>
    <w:p w14:paraId="20EFE800" w14:textId="77777777" w:rsidR="00E73FF4" w:rsidRPr="00D9391B" w:rsidRDefault="00E73FF4" w:rsidP="00B5108D">
      <w:pPr>
        <w:spacing w:after="0" w:line="276" w:lineRule="auto"/>
        <w:ind w:left="357"/>
        <w:jc w:val="both"/>
        <w:rPr>
          <w:rFonts w:ascii="Aptos" w:hAnsi="Aptos" w:cs="Calibri"/>
          <w:sz w:val="20"/>
          <w:szCs w:val="20"/>
        </w:rPr>
      </w:pPr>
    </w:p>
    <w:p w14:paraId="01D19030" w14:textId="63A9A3B0" w:rsidR="00C0220E" w:rsidRPr="00D9391B" w:rsidRDefault="00C0220E" w:rsidP="00B5108D">
      <w:pPr>
        <w:pStyle w:val="Akapitzlist"/>
        <w:numPr>
          <w:ilvl w:val="0"/>
          <w:numId w:val="2"/>
        </w:numPr>
        <w:spacing w:after="0" w:line="276" w:lineRule="auto"/>
        <w:ind w:left="357" w:hanging="357"/>
        <w:jc w:val="both"/>
        <w:rPr>
          <w:rFonts w:ascii="Aptos" w:hAnsi="Aptos" w:cs="Tahoma"/>
          <w:b/>
          <w:bCs/>
          <w:color w:val="auto"/>
          <w:sz w:val="20"/>
          <w:szCs w:val="20"/>
        </w:rPr>
      </w:pPr>
      <w:r w:rsidRPr="00D9391B">
        <w:rPr>
          <w:rFonts w:ascii="Aptos" w:hAnsi="Aptos" w:cs="Tahoma"/>
          <w:b/>
          <w:bCs/>
          <w:color w:val="auto"/>
          <w:sz w:val="20"/>
          <w:szCs w:val="20"/>
        </w:rPr>
        <w:t xml:space="preserve">Inne istotne warunki: </w:t>
      </w:r>
    </w:p>
    <w:p w14:paraId="7DF97FAF" w14:textId="77777777" w:rsidR="00B524C4" w:rsidRPr="00D9391B" w:rsidRDefault="00B524C4" w:rsidP="00B5108D">
      <w:pPr>
        <w:pStyle w:val="Akapitzlist"/>
        <w:spacing w:after="0" w:line="276" w:lineRule="auto"/>
        <w:ind w:left="357"/>
        <w:jc w:val="both"/>
        <w:rPr>
          <w:rFonts w:ascii="Aptos" w:hAnsi="Aptos" w:cs="Tahoma"/>
          <w:color w:val="auto"/>
          <w:sz w:val="20"/>
          <w:szCs w:val="20"/>
        </w:rPr>
      </w:pPr>
    </w:p>
    <w:p w14:paraId="5F953549" w14:textId="3B155DE8" w:rsidR="00C0220E" w:rsidRPr="00D9391B" w:rsidRDefault="00C0220E" w:rsidP="00B5108D">
      <w:pPr>
        <w:pStyle w:val="Akapitzlist"/>
        <w:numPr>
          <w:ilvl w:val="0"/>
          <w:numId w:val="4"/>
        </w:numPr>
        <w:spacing w:after="0" w:line="276" w:lineRule="auto"/>
        <w:jc w:val="both"/>
        <w:rPr>
          <w:rFonts w:ascii="Aptos" w:hAnsi="Aptos" w:cs="Tahoma"/>
          <w:color w:val="auto"/>
          <w:sz w:val="20"/>
          <w:szCs w:val="20"/>
        </w:rPr>
      </w:pPr>
      <w:r w:rsidRPr="00D9391B">
        <w:rPr>
          <w:rFonts w:ascii="Aptos" w:hAnsi="Aptos" w:cs="Tahoma"/>
          <w:color w:val="auto"/>
          <w:sz w:val="20"/>
          <w:szCs w:val="20"/>
        </w:rPr>
        <w:t>Termin ważności oferty –</w:t>
      </w:r>
      <w:r w:rsidR="00EA4622" w:rsidRPr="00D9391B">
        <w:rPr>
          <w:rFonts w:ascii="Aptos" w:hAnsi="Aptos" w:cs="Tahoma"/>
          <w:color w:val="auto"/>
          <w:sz w:val="20"/>
          <w:szCs w:val="20"/>
        </w:rPr>
        <w:t xml:space="preserve"> </w:t>
      </w:r>
      <w:r w:rsidR="00531228">
        <w:rPr>
          <w:rFonts w:ascii="Aptos" w:hAnsi="Aptos" w:cs="Tahoma"/>
          <w:b/>
          <w:bCs/>
          <w:color w:val="auto"/>
          <w:sz w:val="20"/>
          <w:szCs w:val="20"/>
        </w:rPr>
        <w:t xml:space="preserve"> </w:t>
      </w:r>
      <w:r w:rsidR="00B53CF8">
        <w:rPr>
          <w:rFonts w:ascii="Aptos" w:hAnsi="Aptos" w:cs="Tahoma"/>
          <w:b/>
          <w:bCs/>
          <w:color w:val="auto"/>
          <w:sz w:val="20"/>
          <w:szCs w:val="20"/>
        </w:rPr>
        <w:t>do dnia zawarcia umowy</w:t>
      </w:r>
    </w:p>
    <w:p w14:paraId="7A2A2608" w14:textId="1CD4A036" w:rsidR="00C0220E" w:rsidRPr="00D9391B" w:rsidRDefault="00C0220E" w:rsidP="00B5108D">
      <w:pPr>
        <w:pStyle w:val="Akapitzlist"/>
        <w:numPr>
          <w:ilvl w:val="0"/>
          <w:numId w:val="4"/>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Z Wykonawcą, którego oferta będzie najkorzystniejsza (tj. </w:t>
      </w:r>
      <w:r w:rsidR="00B367D4" w:rsidRPr="00D9391B">
        <w:rPr>
          <w:rFonts w:ascii="Aptos" w:hAnsi="Aptos" w:cs="Calibri"/>
          <w:color w:val="auto"/>
          <w:sz w:val="20"/>
          <w:szCs w:val="20"/>
        </w:rPr>
        <w:t>która spełnia techniczne wymagania ustalone przez zamawiającego, a następnie otrzyma największą liczbę punktów</w:t>
      </w:r>
      <w:r w:rsidRPr="00D9391B">
        <w:rPr>
          <w:rFonts w:ascii="Aptos" w:hAnsi="Aptos" w:cs="Tahoma"/>
          <w:color w:val="auto"/>
          <w:sz w:val="20"/>
          <w:szCs w:val="20"/>
        </w:rPr>
        <w:t xml:space="preserve">), po wybraniu oferty, zostanie zawarta umowa na dostawę. </w:t>
      </w:r>
      <w:r w:rsidR="00B53CF8">
        <w:rPr>
          <w:rFonts w:ascii="Aptos" w:hAnsi="Aptos" w:cs="Tahoma"/>
          <w:color w:val="auto"/>
          <w:sz w:val="20"/>
          <w:szCs w:val="20"/>
        </w:rPr>
        <w:t xml:space="preserve">Planuje się, że </w:t>
      </w:r>
      <w:r w:rsidRPr="00D9391B">
        <w:rPr>
          <w:rFonts w:ascii="Aptos" w:hAnsi="Aptos" w:cs="Tahoma"/>
          <w:color w:val="auto"/>
          <w:sz w:val="20"/>
          <w:szCs w:val="20"/>
        </w:rPr>
        <w:t xml:space="preserve">Umowa ta </w:t>
      </w:r>
      <w:r w:rsidR="00753BB9" w:rsidRPr="00D9391B">
        <w:rPr>
          <w:rFonts w:ascii="Aptos" w:hAnsi="Aptos" w:cs="Tahoma"/>
          <w:color w:val="auto"/>
          <w:sz w:val="20"/>
          <w:szCs w:val="20"/>
        </w:rPr>
        <w:t xml:space="preserve">zostanie zawarta </w:t>
      </w:r>
      <w:r w:rsidRPr="00D9391B">
        <w:rPr>
          <w:rFonts w:ascii="Aptos" w:hAnsi="Aptos" w:cs="Tahoma"/>
          <w:color w:val="auto"/>
          <w:sz w:val="20"/>
          <w:szCs w:val="20"/>
        </w:rPr>
        <w:t>do dnia</w:t>
      </w:r>
      <w:r w:rsidR="00285058" w:rsidRPr="00D9391B">
        <w:rPr>
          <w:rFonts w:ascii="Aptos" w:hAnsi="Aptos" w:cs="Tahoma"/>
          <w:color w:val="auto"/>
          <w:sz w:val="20"/>
          <w:szCs w:val="20"/>
        </w:rPr>
        <w:t xml:space="preserve"> </w:t>
      </w:r>
      <w:r w:rsidR="00531228">
        <w:rPr>
          <w:rFonts w:ascii="Aptos" w:hAnsi="Aptos" w:cs="Tahoma"/>
          <w:b/>
          <w:bCs/>
          <w:color w:val="auto"/>
          <w:sz w:val="20"/>
          <w:szCs w:val="20"/>
        </w:rPr>
        <w:t xml:space="preserve"> </w:t>
      </w:r>
      <w:r w:rsidR="00652167">
        <w:rPr>
          <w:rFonts w:ascii="Aptos" w:hAnsi="Aptos" w:cs="Tahoma"/>
          <w:b/>
          <w:bCs/>
          <w:color w:val="auto"/>
          <w:sz w:val="20"/>
          <w:szCs w:val="20"/>
          <w:highlight w:val="yellow"/>
        </w:rPr>
        <w:t>31</w:t>
      </w:r>
      <w:r w:rsidR="00145F17" w:rsidRPr="00B04042">
        <w:rPr>
          <w:rFonts w:ascii="Aptos" w:hAnsi="Aptos" w:cs="Tahoma"/>
          <w:b/>
          <w:bCs/>
          <w:color w:val="auto"/>
          <w:sz w:val="20"/>
          <w:szCs w:val="20"/>
          <w:highlight w:val="yellow"/>
        </w:rPr>
        <w:t>.</w:t>
      </w:r>
      <w:r w:rsidR="00652167">
        <w:rPr>
          <w:rFonts w:ascii="Aptos" w:hAnsi="Aptos" w:cs="Tahoma"/>
          <w:b/>
          <w:bCs/>
          <w:color w:val="auto"/>
          <w:sz w:val="20"/>
          <w:szCs w:val="20"/>
          <w:highlight w:val="yellow"/>
        </w:rPr>
        <w:t>08</w:t>
      </w:r>
      <w:r w:rsidR="00145F17" w:rsidRPr="00B04042">
        <w:rPr>
          <w:rFonts w:ascii="Aptos" w:hAnsi="Aptos" w:cs="Tahoma"/>
          <w:b/>
          <w:bCs/>
          <w:color w:val="auto"/>
          <w:sz w:val="20"/>
          <w:szCs w:val="20"/>
          <w:highlight w:val="yellow"/>
        </w:rPr>
        <w:t>.2025</w:t>
      </w:r>
      <w:r w:rsidR="00145F17">
        <w:rPr>
          <w:rFonts w:ascii="Aptos" w:hAnsi="Aptos" w:cs="Tahoma"/>
          <w:b/>
          <w:bCs/>
          <w:color w:val="auto"/>
          <w:sz w:val="20"/>
          <w:szCs w:val="20"/>
        </w:rPr>
        <w:t xml:space="preserve"> </w:t>
      </w:r>
      <w:r w:rsidR="00347A79" w:rsidRPr="00D9391B">
        <w:rPr>
          <w:rFonts w:ascii="Aptos" w:hAnsi="Aptos" w:cs="Tahoma"/>
          <w:color w:val="auto"/>
          <w:sz w:val="20"/>
          <w:szCs w:val="20"/>
        </w:rPr>
        <w:t>roku,</w:t>
      </w:r>
      <w:r w:rsidRPr="00D9391B">
        <w:rPr>
          <w:rFonts w:ascii="Aptos" w:hAnsi="Aptos" w:cs="Tahoma"/>
          <w:color w:val="auto"/>
          <w:sz w:val="20"/>
          <w:szCs w:val="20"/>
        </w:rPr>
        <w:t xml:space="preserve"> na warunkach Zamawiającego po wybraniu oferty i zgodnie z ceną podaną przez Wykonawcę w wybranej przez Zamawiającego ofercie. Zamawiający </w:t>
      </w:r>
      <w:r w:rsidR="00753BB9" w:rsidRPr="00D9391B">
        <w:rPr>
          <w:rFonts w:ascii="Aptos" w:hAnsi="Aptos" w:cs="Tahoma"/>
          <w:color w:val="auto"/>
          <w:sz w:val="20"/>
          <w:szCs w:val="20"/>
        </w:rPr>
        <w:t xml:space="preserve">zobowiązany będzie do zapłaty, </w:t>
      </w:r>
      <w:r w:rsidRPr="00D9391B">
        <w:rPr>
          <w:rFonts w:ascii="Aptos" w:hAnsi="Aptos" w:cs="Tahoma"/>
          <w:color w:val="auto"/>
          <w:sz w:val="20"/>
          <w:szCs w:val="20"/>
        </w:rPr>
        <w:t>wg ceny wynikającej z wybranej oferty, wyłącznie z</w:t>
      </w:r>
      <w:r w:rsidR="00795DD3" w:rsidRPr="00D9391B">
        <w:rPr>
          <w:rFonts w:ascii="Aptos" w:hAnsi="Aptos" w:cs="Tahoma"/>
          <w:color w:val="auto"/>
          <w:sz w:val="20"/>
          <w:szCs w:val="20"/>
        </w:rPr>
        <w:t>a faktycznie wykonaną dostawę.</w:t>
      </w:r>
    </w:p>
    <w:p w14:paraId="55A65D59" w14:textId="122683CF" w:rsidR="005C7631" w:rsidRPr="005C7631" w:rsidRDefault="007D2198" w:rsidP="00B5108D">
      <w:pPr>
        <w:pStyle w:val="Akapitzlist"/>
        <w:numPr>
          <w:ilvl w:val="0"/>
          <w:numId w:val="4"/>
        </w:numPr>
        <w:spacing w:after="0" w:line="276" w:lineRule="auto"/>
        <w:jc w:val="both"/>
      </w:pPr>
      <w:r w:rsidRPr="00D9391B">
        <w:rPr>
          <w:rFonts w:ascii="Aptos" w:hAnsi="Aptos" w:cs="Tahoma"/>
          <w:color w:val="auto"/>
          <w:sz w:val="20"/>
          <w:szCs w:val="20"/>
        </w:rPr>
        <w:t xml:space="preserve">Zamówienie  stanowi części zamówienia w projekcie, w rozumieniu „Wytycznych dotyczących kwalifikowalności wydatków na lata 2021-2027”, z uwagi na jego charakter pod względem technicznym i funkcjonalnym. </w:t>
      </w:r>
    </w:p>
    <w:p w14:paraId="490897A4" w14:textId="77777777" w:rsidR="00031E55" w:rsidRPr="00D9391B" w:rsidRDefault="00031E55" w:rsidP="00B5108D">
      <w:pPr>
        <w:spacing w:after="0" w:line="276" w:lineRule="auto"/>
        <w:jc w:val="both"/>
        <w:rPr>
          <w:rFonts w:ascii="Aptos" w:hAnsi="Aptos" w:cs="Tahoma"/>
          <w:b/>
          <w:bCs/>
          <w:sz w:val="20"/>
          <w:szCs w:val="20"/>
        </w:rPr>
      </w:pPr>
    </w:p>
    <w:p w14:paraId="37B3E9D2" w14:textId="5D599747" w:rsidR="00031E55" w:rsidRPr="00D9391B" w:rsidRDefault="00031E55" w:rsidP="00B5108D">
      <w:pPr>
        <w:pStyle w:val="Akapitzlist"/>
        <w:numPr>
          <w:ilvl w:val="0"/>
          <w:numId w:val="2"/>
        </w:numPr>
        <w:spacing w:after="0" w:line="276" w:lineRule="auto"/>
        <w:ind w:left="357" w:hanging="357"/>
        <w:jc w:val="both"/>
        <w:rPr>
          <w:rFonts w:ascii="Aptos" w:hAnsi="Aptos" w:cs="Tahoma"/>
          <w:b/>
          <w:bCs/>
          <w:color w:val="auto"/>
          <w:sz w:val="20"/>
          <w:szCs w:val="20"/>
        </w:rPr>
      </w:pPr>
      <w:r w:rsidRPr="00D9391B">
        <w:rPr>
          <w:rFonts w:ascii="Aptos" w:hAnsi="Aptos" w:cs="Tahoma"/>
          <w:b/>
          <w:bCs/>
          <w:color w:val="auto"/>
          <w:sz w:val="20"/>
          <w:szCs w:val="20"/>
        </w:rPr>
        <w:t xml:space="preserve">Warunki zmiany umowy: </w:t>
      </w:r>
    </w:p>
    <w:p w14:paraId="7C94D3C5" w14:textId="532C20FA" w:rsidR="009E6536" w:rsidRPr="009E6536" w:rsidRDefault="009E6536" w:rsidP="009E6536">
      <w:pPr>
        <w:pStyle w:val="Akapitzlist"/>
        <w:numPr>
          <w:ilvl w:val="0"/>
          <w:numId w:val="21"/>
        </w:numPr>
        <w:spacing w:after="0" w:line="276" w:lineRule="auto"/>
        <w:jc w:val="both"/>
        <w:rPr>
          <w:rFonts w:ascii="Aptos" w:hAnsi="Aptos" w:cs="Tahoma"/>
          <w:color w:val="auto"/>
          <w:sz w:val="20"/>
          <w:szCs w:val="20"/>
        </w:rPr>
      </w:pPr>
      <w:r w:rsidRPr="009E6536">
        <w:rPr>
          <w:rFonts w:ascii="Aptos" w:hAnsi="Aptos" w:cs="Tahoma"/>
          <w:color w:val="auto"/>
          <w:sz w:val="20"/>
          <w:szCs w:val="20"/>
        </w:rPr>
        <w:lastRenderedPageBreak/>
        <w:t>Nie jest możliwe dokonywanie istotnych zmian postanowień zawartej umowy w stosunku do treści oferty,</w:t>
      </w:r>
      <w:r>
        <w:rPr>
          <w:rFonts w:ascii="Aptos" w:hAnsi="Aptos" w:cs="Tahoma"/>
          <w:color w:val="auto"/>
          <w:sz w:val="20"/>
          <w:szCs w:val="20"/>
        </w:rPr>
        <w:t xml:space="preserve"> </w:t>
      </w:r>
      <w:r w:rsidRPr="009E6536">
        <w:rPr>
          <w:rFonts w:ascii="Aptos" w:hAnsi="Aptos" w:cs="Tahoma"/>
          <w:sz w:val="20"/>
          <w:szCs w:val="20"/>
        </w:rPr>
        <w:t>na podstawie której dokonano wyboru wykonawcy, chyba że:</w:t>
      </w:r>
    </w:p>
    <w:p w14:paraId="69039BD4" w14:textId="0FFFA8AE"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a) zmiany zostały przewidziane w zapytaniu ofertowym w postaci jednoznacznych postanowień umownych,</w:t>
      </w:r>
      <w:r>
        <w:rPr>
          <w:rFonts w:ascii="Aptos" w:hAnsi="Aptos" w:cs="Tahoma"/>
          <w:color w:val="auto"/>
          <w:sz w:val="20"/>
          <w:szCs w:val="20"/>
        </w:rPr>
        <w:t xml:space="preserve"> </w:t>
      </w:r>
      <w:r w:rsidRPr="009E6536">
        <w:rPr>
          <w:rFonts w:ascii="Aptos" w:hAnsi="Aptos" w:cs="Tahoma"/>
          <w:color w:val="auto"/>
          <w:sz w:val="20"/>
          <w:szCs w:val="20"/>
        </w:rPr>
        <w:t>które określają ich zakres i charakter oraz warunki wprowadzenia zmian tj.:</w:t>
      </w:r>
    </w:p>
    <w:p w14:paraId="5F3F9805" w14:textId="7E7E0C8D"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 zmiany przepisów powszechnie obowiązującego prawa po zawarciu umowy, w zakresie niezbędnym do</w:t>
      </w:r>
      <w:r>
        <w:rPr>
          <w:rFonts w:ascii="Aptos" w:hAnsi="Aptos" w:cs="Tahoma"/>
          <w:color w:val="auto"/>
          <w:sz w:val="20"/>
          <w:szCs w:val="20"/>
        </w:rPr>
        <w:t xml:space="preserve"> </w:t>
      </w:r>
      <w:r w:rsidRPr="009E6536">
        <w:rPr>
          <w:rFonts w:ascii="Aptos" w:hAnsi="Aptos" w:cs="Tahoma"/>
          <w:color w:val="auto"/>
          <w:sz w:val="20"/>
          <w:szCs w:val="20"/>
        </w:rPr>
        <w:t>dostosowania Umowy do zmienionych przepisów,</w:t>
      </w:r>
    </w:p>
    <w:p w14:paraId="176EB1A8" w14:textId="645AEE7D"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 gdy zaistnieje inna, niemożliwa do przewidzenia w momencie zawarcia umowy okoliczność,</w:t>
      </w:r>
      <w:r>
        <w:rPr>
          <w:rFonts w:ascii="Aptos" w:hAnsi="Aptos" w:cs="Tahoma"/>
          <w:color w:val="auto"/>
          <w:sz w:val="20"/>
          <w:szCs w:val="20"/>
        </w:rPr>
        <w:t xml:space="preserve"> </w:t>
      </w:r>
      <w:r w:rsidRPr="009E6536">
        <w:rPr>
          <w:rFonts w:ascii="Aptos" w:hAnsi="Aptos" w:cs="Tahoma"/>
          <w:color w:val="auto"/>
          <w:sz w:val="20"/>
          <w:szCs w:val="20"/>
        </w:rPr>
        <w:t>prawna,</w:t>
      </w:r>
      <w:r>
        <w:rPr>
          <w:rFonts w:ascii="Aptos" w:hAnsi="Aptos" w:cs="Tahoma"/>
          <w:color w:val="auto"/>
          <w:sz w:val="20"/>
          <w:szCs w:val="20"/>
        </w:rPr>
        <w:t xml:space="preserve"> </w:t>
      </w:r>
      <w:r w:rsidRPr="009E6536">
        <w:rPr>
          <w:rFonts w:ascii="Aptos" w:hAnsi="Aptos" w:cs="Tahoma"/>
          <w:color w:val="auto"/>
          <w:sz w:val="20"/>
          <w:szCs w:val="20"/>
        </w:rPr>
        <w:t>ekonomiczna lub wystąpi siła wyższa (zdarzenia nadzwyczajne, zewnętrzne i niemożliwe do przewidzenia),</w:t>
      </w:r>
    </w:p>
    <w:p w14:paraId="0CA22AD0"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za którą żadna ze stron nie ponosi odpowiedzialności, skutkująca brakiem możliwości należytego</w:t>
      </w:r>
    </w:p>
    <w:p w14:paraId="44512A8E"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wykonania zawartej umowy w umownym terminie,</w:t>
      </w:r>
    </w:p>
    <w:p w14:paraId="78DA5DE1"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 zmiany zasad finansowania projektu wynikającego z podpisanych przez Zamawiającego umów z</w:t>
      </w:r>
    </w:p>
    <w:p w14:paraId="6C5067D6"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Instytucjami przyznającymi dofinansowanie,</w:t>
      </w:r>
    </w:p>
    <w:p w14:paraId="6AE625CC" w14:textId="0F4597EB"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 w przypadku wydłużenia terminu realizacji Zadań objętych Projektem lub zmiany/wydłużenia okresu</w:t>
      </w:r>
      <w:r>
        <w:rPr>
          <w:rFonts w:ascii="Aptos" w:hAnsi="Aptos" w:cs="Tahoma"/>
          <w:color w:val="auto"/>
          <w:sz w:val="20"/>
          <w:szCs w:val="20"/>
        </w:rPr>
        <w:t xml:space="preserve"> </w:t>
      </w:r>
      <w:r w:rsidRPr="009E6536">
        <w:rPr>
          <w:rFonts w:ascii="Aptos" w:hAnsi="Aptos" w:cs="Tahoma"/>
          <w:color w:val="auto"/>
          <w:sz w:val="20"/>
          <w:szCs w:val="20"/>
        </w:rPr>
        <w:t>realizacji Projektu,</w:t>
      </w:r>
    </w:p>
    <w:p w14:paraId="625B1FE0" w14:textId="79E15C7E"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 opóźnień w dostawach materiałów lub innych zasobów niezbędnych do realizacji usługi niezależnych od</w:t>
      </w:r>
      <w:r>
        <w:rPr>
          <w:rFonts w:ascii="Aptos" w:hAnsi="Aptos" w:cs="Tahoma"/>
          <w:color w:val="auto"/>
          <w:sz w:val="20"/>
          <w:szCs w:val="20"/>
        </w:rPr>
        <w:t xml:space="preserve"> </w:t>
      </w:r>
      <w:r w:rsidRPr="009E6536">
        <w:rPr>
          <w:rFonts w:ascii="Aptos" w:hAnsi="Aptos" w:cs="Tahoma"/>
          <w:color w:val="auto"/>
          <w:sz w:val="20"/>
          <w:szCs w:val="20"/>
        </w:rPr>
        <w:t>Zamawiającego i Oferenta,</w:t>
      </w:r>
    </w:p>
    <w:p w14:paraId="5CE2D267"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 zmiany kierunku prac badawczych wobec założeń projektowych powodujących konieczność</w:t>
      </w:r>
    </w:p>
    <w:p w14:paraId="04AEA731"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dostosowania nowych potrzeb do osiągnięcia celów i efektów Projektu,</w:t>
      </w:r>
    </w:p>
    <w:p w14:paraId="3B50BA40"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 gdy do wykonania usługi badawczej będą wymagane dodatkowe dane i informacje ze strony</w:t>
      </w:r>
    </w:p>
    <w:p w14:paraId="4C79DDBC" w14:textId="3C1BB154"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Zamawiającego, a Zamawiający nie będzie miał technicznej możliwości ich niezwłocznego</w:t>
      </w:r>
      <w:r>
        <w:rPr>
          <w:rFonts w:ascii="Aptos" w:hAnsi="Aptos" w:cs="Tahoma"/>
          <w:color w:val="auto"/>
          <w:sz w:val="20"/>
          <w:szCs w:val="20"/>
        </w:rPr>
        <w:t xml:space="preserve"> </w:t>
      </w:r>
      <w:r w:rsidRPr="009E6536">
        <w:rPr>
          <w:rFonts w:ascii="Aptos" w:hAnsi="Aptos" w:cs="Tahoma"/>
          <w:color w:val="auto"/>
          <w:sz w:val="20"/>
          <w:szCs w:val="20"/>
        </w:rPr>
        <w:t>dostarczenia</w:t>
      </w:r>
      <w:r>
        <w:rPr>
          <w:rFonts w:ascii="Aptos" w:hAnsi="Aptos" w:cs="Tahoma"/>
          <w:color w:val="auto"/>
          <w:sz w:val="20"/>
          <w:szCs w:val="20"/>
        </w:rPr>
        <w:t xml:space="preserve"> </w:t>
      </w:r>
      <w:r w:rsidRPr="009E6536">
        <w:rPr>
          <w:rFonts w:ascii="Aptos" w:hAnsi="Aptos" w:cs="Tahoma"/>
          <w:color w:val="auto"/>
          <w:sz w:val="20"/>
          <w:szCs w:val="20"/>
        </w:rPr>
        <w:t>Wykonawcy – w takiej sytuacji Wykonawca ma prawo do wydłużenia terminu realizacji usługi o czas jaki</w:t>
      </w:r>
      <w:r>
        <w:rPr>
          <w:rFonts w:ascii="Aptos" w:hAnsi="Aptos" w:cs="Tahoma"/>
          <w:color w:val="auto"/>
          <w:sz w:val="20"/>
          <w:szCs w:val="20"/>
        </w:rPr>
        <w:t xml:space="preserve"> </w:t>
      </w:r>
      <w:r w:rsidRPr="009E6536">
        <w:rPr>
          <w:rFonts w:ascii="Aptos" w:hAnsi="Aptos" w:cs="Tahoma"/>
          <w:color w:val="auto"/>
          <w:sz w:val="20"/>
          <w:szCs w:val="20"/>
        </w:rPr>
        <w:t>Zamawiający będzie potrzebował do dostarczenia przedmiotowych danych i informacji.</w:t>
      </w:r>
    </w:p>
    <w:p w14:paraId="755EB2C6" w14:textId="22A066DD"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 w przypadku wystąpienia innych przyczyn niż wyżej wymienione, jeśli wynikać to będzie z okoliczności o</w:t>
      </w:r>
      <w:r>
        <w:rPr>
          <w:rFonts w:ascii="Aptos" w:hAnsi="Aptos" w:cs="Tahoma"/>
          <w:color w:val="auto"/>
          <w:sz w:val="20"/>
          <w:szCs w:val="20"/>
        </w:rPr>
        <w:t xml:space="preserve"> </w:t>
      </w:r>
      <w:r w:rsidRPr="009E6536">
        <w:rPr>
          <w:rFonts w:ascii="Aptos" w:hAnsi="Aptos" w:cs="Tahoma"/>
          <w:color w:val="auto"/>
          <w:sz w:val="20"/>
          <w:szCs w:val="20"/>
        </w:rPr>
        <w:t>charakterze obiektywnym, których nie można było przewidzieć w chwili składania oferty.</w:t>
      </w:r>
    </w:p>
    <w:p w14:paraId="77EB7D78" w14:textId="77777777" w:rsidR="009E6536" w:rsidRDefault="009E6536" w:rsidP="009E6536">
      <w:pPr>
        <w:spacing w:after="0" w:line="276" w:lineRule="auto"/>
        <w:ind w:left="357"/>
        <w:jc w:val="both"/>
        <w:rPr>
          <w:rFonts w:ascii="Aptos" w:hAnsi="Aptos" w:cs="Tahoma"/>
          <w:sz w:val="20"/>
          <w:szCs w:val="20"/>
        </w:rPr>
      </w:pPr>
    </w:p>
    <w:p w14:paraId="148C30B5" w14:textId="0AA1B00C" w:rsidR="009E6536" w:rsidRDefault="009E6536" w:rsidP="009E6536">
      <w:pPr>
        <w:spacing w:after="0" w:line="276" w:lineRule="auto"/>
        <w:ind w:left="357"/>
        <w:jc w:val="both"/>
        <w:rPr>
          <w:rFonts w:ascii="Aptos" w:hAnsi="Aptos" w:cs="Tahoma"/>
          <w:sz w:val="20"/>
          <w:szCs w:val="20"/>
        </w:rPr>
      </w:pPr>
      <w:r w:rsidRPr="009E6536">
        <w:rPr>
          <w:rFonts w:ascii="Aptos" w:hAnsi="Aptos" w:cs="Tahoma"/>
          <w:sz w:val="20"/>
          <w:szCs w:val="20"/>
        </w:rPr>
        <w:t>W przypadku wystąpienia powyższych okoliczności, w zakresie mającym wpływ na przebieg realizacji</w:t>
      </w:r>
      <w:r>
        <w:rPr>
          <w:rFonts w:ascii="Aptos" w:hAnsi="Aptos" w:cs="Tahoma"/>
          <w:sz w:val="20"/>
          <w:szCs w:val="20"/>
        </w:rPr>
        <w:t xml:space="preserve"> </w:t>
      </w:r>
      <w:r w:rsidRPr="009E6536">
        <w:rPr>
          <w:rFonts w:ascii="Aptos" w:hAnsi="Aptos" w:cs="Tahoma"/>
          <w:sz w:val="20"/>
          <w:szCs w:val="20"/>
        </w:rPr>
        <w:t>zamówienia, termin wykonania umowy może ulec odpowiedniemu przedłużeniu o czas niezbędny do</w:t>
      </w:r>
      <w:r>
        <w:rPr>
          <w:rFonts w:ascii="Aptos" w:hAnsi="Aptos" w:cs="Tahoma"/>
          <w:sz w:val="20"/>
          <w:szCs w:val="20"/>
        </w:rPr>
        <w:t xml:space="preserve"> </w:t>
      </w:r>
      <w:r w:rsidRPr="009E6536">
        <w:rPr>
          <w:rFonts w:ascii="Aptos" w:hAnsi="Aptos" w:cs="Tahoma"/>
          <w:sz w:val="20"/>
          <w:szCs w:val="20"/>
        </w:rPr>
        <w:t>zakończenia wykonania przedmiotu umowy w sposób należyty. Opóźnienia, o których mowa powyżej,</w:t>
      </w:r>
      <w:r>
        <w:rPr>
          <w:rFonts w:ascii="Aptos" w:hAnsi="Aptos" w:cs="Tahoma"/>
          <w:sz w:val="20"/>
          <w:szCs w:val="20"/>
        </w:rPr>
        <w:t xml:space="preserve"> </w:t>
      </w:r>
      <w:r w:rsidRPr="009E6536">
        <w:rPr>
          <w:rFonts w:ascii="Aptos" w:hAnsi="Aptos" w:cs="Tahoma"/>
          <w:sz w:val="20"/>
          <w:szCs w:val="20"/>
        </w:rPr>
        <w:t>muszą być udokumentowane stosownymi protokołami podpisanymi przez obie strony. W ww. przypadkach</w:t>
      </w:r>
      <w:r>
        <w:rPr>
          <w:rFonts w:ascii="Aptos" w:hAnsi="Aptos" w:cs="Tahoma"/>
          <w:sz w:val="20"/>
          <w:szCs w:val="20"/>
        </w:rPr>
        <w:t xml:space="preserve"> </w:t>
      </w:r>
      <w:r w:rsidRPr="009E6536">
        <w:rPr>
          <w:rFonts w:ascii="Aptos" w:hAnsi="Aptos" w:cs="Tahoma"/>
          <w:sz w:val="20"/>
          <w:szCs w:val="20"/>
        </w:rPr>
        <w:t>strony ustalają nowe terminy, z tym że maksymalny okres przesunięcia terminu zakończenia realizacji</w:t>
      </w:r>
      <w:r>
        <w:rPr>
          <w:rFonts w:ascii="Aptos" w:hAnsi="Aptos" w:cs="Tahoma"/>
          <w:sz w:val="20"/>
          <w:szCs w:val="20"/>
        </w:rPr>
        <w:t xml:space="preserve"> </w:t>
      </w:r>
      <w:r w:rsidRPr="009E6536">
        <w:rPr>
          <w:rFonts w:ascii="Aptos" w:hAnsi="Aptos" w:cs="Tahoma"/>
          <w:sz w:val="20"/>
          <w:szCs w:val="20"/>
        </w:rPr>
        <w:t>przedmiotu umowy równy będzie okresowi tych opóźnień.</w:t>
      </w:r>
    </w:p>
    <w:p w14:paraId="14369A2B" w14:textId="77777777" w:rsidR="009E6536" w:rsidRPr="009E6536" w:rsidRDefault="009E6536" w:rsidP="009E6536">
      <w:pPr>
        <w:spacing w:after="0" w:line="276" w:lineRule="auto"/>
        <w:ind w:left="357"/>
        <w:jc w:val="both"/>
        <w:rPr>
          <w:rFonts w:ascii="Aptos" w:hAnsi="Aptos" w:cs="Tahoma"/>
          <w:sz w:val="20"/>
          <w:szCs w:val="20"/>
        </w:rPr>
      </w:pPr>
    </w:p>
    <w:p w14:paraId="613542A1"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b) zmiany dotyczą realizacji dodatkowych usług od dotychczasowego wykonawcy, nieobjętych</w:t>
      </w:r>
    </w:p>
    <w:p w14:paraId="534A0124"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zamówieniem podstawowym, o ile stały się niezbędne i zostały spełnione łącznie następujące warunki:</w:t>
      </w:r>
    </w:p>
    <w:p w14:paraId="591A9612"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i) zmiana wykonawcy nie może zostać dokonana z powodów ekonomicznych lub technicznych, w</w:t>
      </w:r>
    </w:p>
    <w:p w14:paraId="42B633EA" w14:textId="479CBF2C"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szczególności dotyczących zamienności lub interoperacyjności sprzętu, usług lub instalacji, zamówionych</w:t>
      </w:r>
      <w:r>
        <w:rPr>
          <w:rFonts w:ascii="Aptos" w:hAnsi="Aptos" w:cs="Tahoma"/>
          <w:color w:val="auto"/>
          <w:sz w:val="20"/>
          <w:szCs w:val="20"/>
        </w:rPr>
        <w:t xml:space="preserve"> </w:t>
      </w:r>
      <w:r w:rsidRPr="009E6536">
        <w:rPr>
          <w:rFonts w:ascii="Aptos" w:hAnsi="Aptos" w:cs="Tahoma"/>
          <w:color w:val="auto"/>
          <w:sz w:val="20"/>
          <w:szCs w:val="20"/>
        </w:rPr>
        <w:t>w ramach zamówienia podstawowego,</w:t>
      </w:r>
    </w:p>
    <w:p w14:paraId="62F26F73"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ii) zmiana wykonawcy spowodowałaby istotną niedogodność lub znaczne zwiększenie kosztów dla</w:t>
      </w:r>
    </w:p>
    <w:p w14:paraId="09AA67A5"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zamawiającego,</w:t>
      </w:r>
    </w:p>
    <w:p w14:paraId="6956E8C0"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iii) wartość zmian nie przekracza 50% wartości zamówienia określonej pierwotnie w umowie,</w:t>
      </w:r>
    </w:p>
    <w:p w14:paraId="462BF65A"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c) zmiana nie prowadzi do zmiany ogólnego charakteru umowy i zostały spełnione łącznie następujące</w:t>
      </w:r>
    </w:p>
    <w:p w14:paraId="1F96A40D"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lastRenderedPageBreak/>
        <w:t>warunki:</w:t>
      </w:r>
    </w:p>
    <w:p w14:paraId="01257180" w14:textId="3E8ADE96"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i) konieczność zmiany umowy spowodowana jest okolicznościami, których zamawiający, działając</w:t>
      </w:r>
      <w:r>
        <w:rPr>
          <w:rFonts w:ascii="Aptos" w:hAnsi="Aptos" w:cs="Tahoma"/>
          <w:color w:val="auto"/>
          <w:sz w:val="20"/>
          <w:szCs w:val="20"/>
        </w:rPr>
        <w:t xml:space="preserve"> </w:t>
      </w:r>
      <w:r w:rsidRPr="009E6536">
        <w:rPr>
          <w:rFonts w:ascii="Aptos" w:hAnsi="Aptos" w:cs="Tahoma"/>
          <w:color w:val="auto"/>
          <w:sz w:val="20"/>
          <w:szCs w:val="20"/>
        </w:rPr>
        <w:t>z</w:t>
      </w:r>
      <w:r>
        <w:rPr>
          <w:rFonts w:ascii="Aptos" w:hAnsi="Aptos" w:cs="Tahoma"/>
          <w:color w:val="auto"/>
          <w:sz w:val="20"/>
          <w:szCs w:val="20"/>
        </w:rPr>
        <w:t xml:space="preserve"> </w:t>
      </w:r>
      <w:r w:rsidRPr="009E6536">
        <w:rPr>
          <w:rFonts w:ascii="Aptos" w:hAnsi="Aptos" w:cs="Tahoma"/>
          <w:color w:val="auto"/>
          <w:sz w:val="20"/>
          <w:szCs w:val="20"/>
        </w:rPr>
        <w:t>należytą starannością, nie mógł przewidzieć,</w:t>
      </w:r>
    </w:p>
    <w:p w14:paraId="147FDDBF"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ii) wartość zmian nie przekracza 50% wartości zamówienia określonej pierwotnie w umowie,</w:t>
      </w:r>
    </w:p>
    <w:p w14:paraId="086A9C3E"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d) wykonawcę, któremu zamawiający udzielił zamówienia, ma zastąpić nowy wykonawca:</w:t>
      </w:r>
    </w:p>
    <w:p w14:paraId="1A4E3339" w14:textId="7742192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i) w wyniku sukcesji, wstępując w prawa i obowiązki wykonawcy, w następstwie przejęcia, połączenia,</w:t>
      </w:r>
      <w:r>
        <w:rPr>
          <w:rFonts w:ascii="Aptos" w:hAnsi="Aptos" w:cs="Tahoma"/>
          <w:color w:val="auto"/>
          <w:sz w:val="20"/>
          <w:szCs w:val="20"/>
        </w:rPr>
        <w:t xml:space="preserve"> </w:t>
      </w:r>
      <w:r w:rsidRPr="009E6536">
        <w:rPr>
          <w:rFonts w:ascii="Aptos" w:hAnsi="Aptos" w:cs="Tahoma"/>
          <w:color w:val="auto"/>
          <w:sz w:val="20"/>
          <w:szCs w:val="20"/>
        </w:rPr>
        <w:t>podziału, przekształcenia, upadłości, restrukturyzacji, dziedziczenia lub nabycia dotychczasowego</w:t>
      </w:r>
      <w:r>
        <w:rPr>
          <w:rFonts w:ascii="Aptos" w:hAnsi="Aptos" w:cs="Tahoma"/>
          <w:color w:val="auto"/>
          <w:sz w:val="20"/>
          <w:szCs w:val="20"/>
        </w:rPr>
        <w:t xml:space="preserve"> </w:t>
      </w:r>
      <w:r w:rsidRPr="009E6536">
        <w:rPr>
          <w:rFonts w:ascii="Aptos" w:hAnsi="Aptos" w:cs="Tahoma"/>
          <w:color w:val="auto"/>
          <w:sz w:val="20"/>
          <w:szCs w:val="20"/>
        </w:rPr>
        <w:t>wykonawcy lub jego przedsiębiorstwa, o ile nowy wykonawca spełnia warunki udziału w postępowaniu oraz</w:t>
      </w:r>
      <w:r>
        <w:rPr>
          <w:rFonts w:ascii="Aptos" w:hAnsi="Aptos" w:cs="Tahoma"/>
          <w:color w:val="auto"/>
          <w:sz w:val="20"/>
          <w:szCs w:val="20"/>
        </w:rPr>
        <w:t xml:space="preserve"> </w:t>
      </w:r>
      <w:r w:rsidRPr="009E6536">
        <w:rPr>
          <w:rFonts w:ascii="Aptos" w:hAnsi="Aptos" w:cs="Tahoma"/>
          <w:color w:val="auto"/>
          <w:sz w:val="20"/>
          <w:szCs w:val="20"/>
        </w:rPr>
        <w:t>nie pociąga to za sobą innych istotnych zmian umowy, a także nie ma na celu uniknięcia stosowania zasady</w:t>
      </w:r>
      <w:r>
        <w:rPr>
          <w:rFonts w:ascii="Aptos" w:hAnsi="Aptos" w:cs="Tahoma"/>
          <w:color w:val="auto"/>
          <w:sz w:val="20"/>
          <w:szCs w:val="20"/>
        </w:rPr>
        <w:t xml:space="preserve"> </w:t>
      </w:r>
      <w:r w:rsidRPr="009E6536">
        <w:rPr>
          <w:rFonts w:ascii="Aptos" w:hAnsi="Aptos" w:cs="Tahoma"/>
          <w:color w:val="auto"/>
          <w:sz w:val="20"/>
          <w:szCs w:val="20"/>
        </w:rPr>
        <w:t>konkurencyjności, lub</w:t>
      </w:r>
    </w:p>
    <w:p w14:paraId="707FD001" w14:textId="536AD421"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ii) w wyniku przejęcia przez zamawiającego zobowiązań wykonawcy względem jego podwykonawców –</w:t>
      </w:r>
      <w:r>
        <w:rPr>
          <w:rFonts w:ascii="Aptos" w:hAnsi="Aptos" w:cs="Tahoma"/>
          <w:color w:val="auto"/>
          <w:sz w:val="20"/>
          <w:szCs w:val="20"/>
        </w:rPr>
        <w:t xml:space="preserve"> </w:t>
      </w:r>
      <w:r w:rsidRPr="009E6536">
        <w:rPr>
          <w:rFonts w:ascii="Aptos" w:hAnsi="Aptos" w:cs="Tahoma"/>
          <w:color w:val="auto"/>
          <w:sz w:val="20"/>
          <w:szCs w:val="20"/>
        </w:rPr>
        <w:t>w przypadku zmiany podwykonawcy, zamawiający może zawrzeć umowę z nowym podwykonawcą bez</w:t>
      </w:r>
      <w:r>
        <w:rPr>
          <w:rFonts w:ascii="Aptos" w:hAnsi="Aptos" w:cs="Tahoma"/>
          <w:color w:val="auto"/>
          <w:sz w:val="20"/>
          <w:szCs w:val="20"/>
        </w:rPr>
        <w:t xml:space="preserve"> </w:t>
      </w:r>
      <w:r w:rsidRPr="009E6536">
        <w:rPr>
          <w:rFonts w:ascii="Aptos" w:hAnsi="Aptos" w:cs="Tahoma"/>
          <w:color w:val="auto"/>
          <w:sz w:val="20"/>
          <w:szCs w:val="20"/>
        </w:rPr>
        <w:t>zmiany warunków realizacji zamówienia z uwzględnieniem dokonanych płatności z tytułu dotychczas</w:t>
      </w:r>
      <w:r>
        <w:rPr>
          <w:rFonts w:ascii="Aptos" w:hAnsi="Aptos" w:cs="Tahoma"/>
          <w:color w:val="auto"/>
          <w:sz w:val="20"/>
          <w:szCs w:val="20"/>
        </w:rPr>
        <w:t xml:space="preserve"> </w:t>
      </w:r>
      <w:r w:rsidRPr="009E6536">
        <w:rPr>
          <w:rFonts w:ascii="Aptos" w:hAnsi="Aptos" w:cs="Tahoma"/>
          <w:color w:val="auto"/>
          <w:sz w:val="20"/>
          <w:szCs w:val="20"/>
        </w:rPr>
        <w:t>zrealizowanych prac,</w:t>
      </w:r>
    </w:p>
    <w:p w14:paraId="725BAE05"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e) zmiana nie prowadzi do zmiany ogólnego charakteru umowy, a łączna wartość zmian jest mniejsza niż</w:t>
      </w:r>
    </w:p>
    <w:p w14:paraId="422FF92A" w14:textId="77777777"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143 000 EUR i jednocześnie jest mniejsza od 10% wartości zamówienia określonej pierwotnie w umowie.</w:t>
      </w:r>
    </w:p>
    <w:p w14:paraId="5D647B46" w14:textId="5AACA62B" w:rsidR="009E6536" w:rsidRPr="009E6536" w:rsidRDefault="009E6536" w:rsidP="009E6536">
      <w:pPr>
        <w:pStyle w:val="Akapitzlist"/>
        <w:spacing w:after="0" w:line="276" w:lineRule="auto"/>
        <w:ind w:left="717"/>
        <w:jc w:val="both"/>
        <w:rPr>
          <w:rFonts w:ascii="Aptos" w:hAnsi="Aptos" w:cs="Tahoma"/>
          <w:color w:val="auto"/>
          <w:sz w:val="20"/>
          <w:szCs w:val="20"/>
        </w:rPr>
      </w:pPr>
      <w:r w:rsidRPr="009E6536">
        <w:rPr>
          <w:rFonts w:ascii="Aptos" w:hAnsi="Aptos" w:cs="Tahoma"/>
          <w:color w:val="auto"/>
          <w:sz w:val="20"/>
          <w:szCs w:val="20"/>
        </w:rPr>
        <w:t>Zmiana umowy w sprawie zamówienia jest istotna, jeżeli powoduje, że charakter umowy zmienia się w</w:t>
      </w:r>
      <w:r>
        <w:rPr>
          <w:rFonts w:ascii="Aptos" w:hAnsi="Aptos" w:cs="Tahoma"/>
          <w:color w:val="auto"/>
          <w:sz w:val="20"/>
          <w:szCs w:val="20"/>
        </w:rPr>
        <w:t xml:space="preserve"> </w:t>
      </w:r>
      <w:r w:rsidRPr="009E6536">
        <w:rPr>
          <w:rFonts w:ascii="Aptos" w:hAnsi="Aptos" w:cs="Tahoma"/>
          <w:color w:val="auto"/>
          <w:sz w:val="20"/>
          <w:szCs w:val="20"/>
        </w:rPr>
        <w:t>sposób istotny w stosunku do pierwotnej umowy, w szczególności jeżeli zmiana: wprowadza warunki, które</w:t>
      </w:r>
      <w:r>
        <w:rPr>
          <w:rFonts w:ascii="Aptos" w:hAnsi="Aptos" w:cs="Tahoma"/>
          <w:color w:val="auto"/>
          <w:sz w:val="20"/>
          <w:szCs w:val="20"/>
        </w:rPr>
        <w:t xml:space="preserve"> </w:t>
      </w:r>
      <w:r w:rsidRPr="009E6536">
        <w:rPr>
          <w:rFonts w:ascii="Aptos" w:hAnsi="Aptos" w:cs="Tahoma"/>
          <w:color w:val="auto"/>
          <w:sz w:val="20"/>
          <w:szCs w:val="20"/>
        </w:rPr>
        <w:t>gdyby zostały zastosowane w postępowaniu o udzielenie zamówienia, to wzięliby w nim udział lub mogliby</w:t>
      </w:r>
      <w:r>
        <w:rPr>
          <w:rFonts w:ascii="Aptos" w:hAnsi="Aptos" w:cs="Tahoma"/>
          <w:color w:val="auto"/>
          <w:sz w:val="20"/>
          <w:szCs w:val="20"/>
        </w:rPr>
        <w:t xml:space="preserve"> </w:t>
      </w:r>
      <w:r w:rsidRPr="009E6536">
        <w:rPr>
          <w:rFonts w:ascii="Aptos" w:hAnsi="Aptos" w:cs="Tahoma"/>
          <w:color w:val="auto"/>
          <w:sz w:val="20"/>
          <w:szCs w:val="20"/>
        </w:rPr>
        <w:t>wziąć udział inni wykonawcy lub przyjęte zostałyby oferty innej treści; narusza równowagę ekonomiczną</w:t>
      </w:r>
      <w:r>
        <w:rPr>
          <w:rFonts w:ascii="Aptos" w:hAnsi="Aptos" w:cs="Tahoma"/>
          <w:color w:val="auto"/>
          <w:sz w:val="20"/>
          <w:szCs w:val="20"/>
        </w:rPr>
        <w:t xml:space="preserve"> </w:t>
      </w:r>
      <w:r w:rsidRPr="009E6536">
        <w:rPr>
          <w:rFonts w:ascii="Aptos" w:hAnsi="Aptos" w:cs="Tahoma"/>
          <w:color w:val="auto"/>
          <w:sz w:val="20"/>
          <w:szCs w:val="20"/>
        </w:rPr>
        <w:t>stron umowy na korzyść wykonawcy, w sposób nieprzewidziany w pierwotnej umowie; w sposób znaczny</w:t>
      </w:r>
      <w:r>
        <w:rPr>
          <w:rFonts w:ascii="Aptos" w:hAnsi="Aptos" w:cs="Tahoma"/>
          <w:color w:val="auto"/>
          <w:sz w:val="20"/>
          <w:szCs w:val="20"/>
        </w:rPr>
        <w:t xml:space="preserve"> </w:t>
      </w:r>
      <w:r w:rsidRPr="009E6536">
        <w:rPr>
          <w:rFonts w:ascii="Aptos" w:hAnsi="Aptos" w:cs="Tahoma"/>
          <w:color w:val="auto"/>
          <w:sz w:val="20"/>
          <w:szCs w:val="20"/>
        </w:rPr>
        <w:t>rozszerza albo zmniejsza zakres świadczeń i zobowiązań wynikający z umowy; polega na zastąpieniu</w:t>
      </w:r>
      <w:r>
        <w:rPr>
          <w:rFonts w:ascii="Aptos" w:hAnsi="Aptos" w:cs="Tahoma"/>
          <w:color w:val="auto"/>
          <w:sz w:val="20"/>
          <w:szCs w:val="20"/>
        </w:rPr>
        <w:t xml:space="preserve"> </w:t>
      </w:r>
      <w:r w:rsidRPr="009E6536">
        <w:rPr>
          <w:rFonts w:ascii="Aptos" w:hAnsi="Aptos" w:cs="Tahoma"/>
          <w:color w:val="auto"/>
          <w:sz w:val="20"/>
          <w:szCs w:val="20"/>
        </w:rPr>
        <w:t>wykonawcy, któremu zamawiający udzielił zamówienia, nowym wykonawcą w przypadkach innych, niż</w:t>
      </w:r>
      <w:r>
        <w:rPr>
          <w:rFonts w:ascii="Aptos" w:hAnsi="Aptos" w:cs="Tahoma"/>
          <w:color w:val="auto"/>
          <w:sz w:val="20"/>
          <w:szCs w:val="20"/>
        </w:rPr>
        <w:t xml:space="preserve"> </w:t>
      </w:r>
      <w:r w:rsidRPr="009E6536">
        <w:rPr>
          <w:rFonts w:ascii="Aptos" w:hAnsi="Aptos" w:cs="Tahoma"/>
          <w:color w:val="auto"/>
          <w:sz w:val="20"/>
          <w:szCs w:val="20"/>
        </w:rPr>
        <w:t>wskazane w lit. d.</w:t>
      </w:r>
    </w:p>
    <w:p w14:paraId="5EBCC36A" w14:textId="77777777" w:rsidR="009E6536" w:rsidRDefault="009E6536" w:rsidP="009E6536">
      <w:pPr>
        <w:pStyle w:val="Akapitzlist"/>
        <w:spacing w:after="0" w:line="276" w:lineRule="auto"/>
        <w:ind w:left="717"/>
        <w:jc w:val="both"/>
        <w:rPr>
          <w:rFonts w:ascii="Aptos" w:hAnsi="Aptos" w:cs="Tahoma"/>
          <w:color w:val="auto"/>
          <w:sz w:val="20"/>
          <w:szCs w:val="20"/>
        </w:rPr>
      </w:pPr>
    </w:p>
    <w:p w14:paraId="351C0C1E" w14:textId="2BCC7BF9" w:rsidR="00C0220E" w:rsidRPr="00D9391B" w:rsidRDefault="00C0220E" w:rsidP="009E6536">
      <w:pPr>
        <w:pStyle w:val="Akapitzlist"/>
        <w:spacing w:after="0" w:line="276" w:lineRule="auto"/>
        <w:ind w:left="717"/>
        <w:jc w:val="both"/>
        <w:rPr>
          <w:rFonts w:ascii="Aptos" w:hAnsi="Aptos" w:cs="Tahoma"/>
          <w:color w:val="auto"/>
          <w:sz w:val="20"/>
          <w:szCs w:val="20"/>
        </w:rPr>
      </w:pPr>
      <w:r w:rsidRPr="00D9391B">
        <w:rPr>
          <w:rFonts w:ascii="Aptos" w:hAnsi="Aptos" w:cs="Tahoma"/>
          <w:color w:val="auto"/>
          <w:sz w:val="20"/>
          <w:szCs w:val="20"/>
        </w:rPr>
        <w:t xml:space="preserve">Zamawiający zastrzega sobie prawo do odstąpienia od zawarcia umowy, w sytuacji wycofania się z realizacji projektu, w przypadku zaistnienia okoliczności nieznanych Zamawiającemu  w dniu publikacji niniejszego Zapytania. </w:t>
      </w:r>
    </w:p>
    <w:p w14:paraId="594449B5" w14:textId="77777777" w:rsidR="009E6536" w:rsidRDefault="009E6536" w:rsidP="009E6536">
      <w:pPr>
        <w:pStyle w:val="Akapitzlist"/>
        <w:spacing w:after="0" w:line="276" w:lineRule="auto"/>
        <w:ind w:left="717"/>
        <w:jc w:val="both"/>
        <w:rPr>
          <w:rFonts w:ascii="Aptos" w:hAnsi="Aptos" w:cs="Tahoma"/>
          <w:b/>
          <w:bCs/>
          <w:color w:val="auto"/>
          <w:sz w:val="20"/>
          <w:szCs w:val="20"/>
        </w:rPr>
      </w:pPr>
    </w:p>
    <w:p w14:paraId="4B7F568A" w14:textId="5CDE5A8A" w:rsidR="00BF708C" w:rsidRPr="00D9391B" w:rsidRDefault="00BF708C" w:rsidP="009E6536">
      <w:pPr>
        <w:pStyle w:val="Akapitzlist"/>
        <w:spacing w:after="0" w:line="276" w:lineRule="auto"/>
        <w:ind w:left="717"/>
        <w:jc w:val="both"/>
        <w:rPr>
          <w:rFonts w:ascii="Aptos" w:hAnsi="Aptos" w:cs="Tahoma"/>
          <w:b/>
          <w:bCs/>
          <w:color w:val="auto"/>
          <w:sz w:val="20"/>
          <w:szCs w:val="20"/>
        </w:rPr>
      </w:pPr>
      <w:r w:rsidRPr="00D9391B">
        <w:rPr>
          <w:rFonts w:ascii="Aptos" w:hAnsi="Aptos" w:cs="Tahoma"/>
          <w:b/>
          <w:bCs/>
          <w:color w:val="auto"/>
          <w:sz w:val="20"/>
          <w:szCs w:val="20"/>
        </w:rPr>
        <w:t>Zamawiający zastrzega sobie możliwość udzielania zaliczek.</w:t>
      </w:r>
    </w:p>
    <w:p w14:paraId="5130EC19" w14:textId="77777777" w:rsidR="009E6536" w:rsidRDefault="009E6536" w:rsidP="009E6536">
      <w:pPr>
        <w:pStyle w:val="Akapitzlist"/>
        <w:spacing w:after="0" w:line="276" w:lineRule="auto"/>
        <w:ind w:left="717"/>
        <w:jc w:val="both"/>
        <w:rPr>
          <w:rFonts w:ascii="Aptos" w:hAnsi="Aptos" w:cs="Tahoma"/>
          <w:color w:val="auto"/>
          <w:sz w:val="20"/>
          <w:szCs w:val="20"/>
        </w:rPr>
      </w:pPr>
    </w:p>
    <w:p w14:paraId="6945AFE0" w14:textId="2C6F9EEE" w:rsidR="00404A18" w:rsidRPr="00D9391B" w:rsidRDefault="00C0220E" w:rsidP="009E6536">
      <w:pPr>
        <w:pStyle w:val="Akapitzlist"/>
        <w:spacing w:after="0" w:line="276" w:lineRule="auto"/>
        <w:ind w:left="717"/>
        <w:jc w:val="both"/>
        <w:rPr>
          <w:rFonts w:ascii="Aptos" w:hAnsi="Aptos" w:cs="Tahoma"/>
          <w:color w:val="auto"/>
          <w:sz w:val="20"/>
          <w:szCs w:val="20"/>
        </w:rPr>
      </w:pPr>
      <w:r w:rsidRPr="00D9391B">
        <w:rPr>
          <w:rFonts w:ascii="Aptos" w:hAnsi="Aptos" w:cs="Tahoma"/>
          <w:color w:val="auto"/>
          <w:sz w:val="20"/>
          <w:szCs w:val="20"/>
        </w:rPr>
        <w:t xml:space="preserve">Jeżeli Oferent, którego oferta została wybrana, uchyli się od zawarcia umowy, Zamawiający może wybrać najkorzystniejszą ofertę spośród pozostałych złożonych ofert, bez przeprowadzania ich ponownej oceny. </w:t>
      </w:r>
    </w:p>
    <w:p w14:paraId="60282A54" w14:textId="77777777" w:rsidR="00B524C4" w:rsidRPr="00D9391B" w:rsidRDefault="00B524C4" w:rsidP="00B5108D">
      <w:pPr>
        <w:pStyle w:val="Akapitzlist"/>
        <w:spacing w:after="0" w:line="276" w:lineRule="auto"/>
        <w:ind w:left="717"/>
        <w:jc w:val="both"/>
        <w:rPr>
          <w:rFonts w:ascii="Aptos" w:hAnsi="Aptos" w:cs="Tahoma"/>
          <w:b/>
          <w:bCs/>
          <w:color w:val="auto"/>
          <w:sz w:val="20"/>
          <w:szCs w:val="20"/>
        </w:rPr>
      </w:pPr>
    </w:p>
    <w:p w14:paraId="5CD73CFF" w14:textId="7FECBAF8" w:rsidR="00C0220E" w:rsidRPr="00D9391B" w:rsidRDefault="00C0220E" w:rsidP="00B5108D">
      <w:pPr>
        <w:pStyle w:val="Akapitzlist"/>
        <w:numPr>
          <w:ilvl w:val="0"/>
          <w:numId w:val="2"/>
        </w:numPr>
        <w:spacing w:after="0" w:line="276" w:lineRule="auto"/>
        <w:ind w:left="357" w:hanging="357"/>
        <w:jc w:val="both"/>
        <w:rPr>
          <w:rFonts w:ascii="Aptos" w:hAnsi="Aptos" w:cs="Tahoma"/>
          <w:b/>
          <w:bCs/>
          <w:color w:val="auto"/>
          <w:sz w:val="20"/>
          <w:szCs w:val="20"/>
        </w:rPr>
      </w:pPr>
      <w:r w:rsidRPr="00D9391B">
        <w:rPr>
          <w:rFonts w:ascii="Aptos" w:hAnsi="Aptos" w:cs="Tahoma"/>
          <w:b/>
          <w:bCs/>
          <w:color w:val="auto"/>
          <w:sz w:val="20"/>
          <w:szCs w:val="20"/>
        </w:rPr>
        <w:t xml:space="preserve">Sposób przygotowania ofert, termin i miejsce złożenia oferty: </w:t>
      </w:r>
    </w:p>
    <w:p w14:paraId="37CDAFDC" w14:textId="77777777" w:rsidR="00B524C4" w:rsidRPr="00D9391B" w:rsidRDefault="00B524C4" w:rsidP="00B5108D">
      <w:pPr>
        <w:pStyle w:val="Akapitzlist"/>
        <w:spacing w:after="0" w:line="276" w:lineRule="auto"/>
        <w:ind w:left="357"/>
        <w:jc w:val="both"/>
        <w:rPr>
          <w:rFonts w:ascii="Aptos" w:hAnsi="Aptos" w:cs="Tahoma"/>
          <w:color w:val="auto"/>
          <w:sz w:val="20"/>
          <w:szCs w:val="20"/>
        </w:rPr>
      </w:pPr>
    </w:p>
    <w:p w14:paraId="19E41838" w14:textId="77777777" w:rsidR="00B13572" w:rsidRPr="00D9391B" w:rsidRDefault="00B13572" w:rsidP="00B5108D">
      <w:pPr>
        <w:pStyle w:val="Akapitzlist"/>
        <w:numPr>
          <w:ilvl w:val="0"/>
          <w:numId w:val="5"/>
        </w:numPr>
        <w:spacing w:after="0" w:line="276" w:lineRule="auto"/>
        <w:jc w:val="both"/>
        <w:rPr>
          <w:rFonts w:ascii="Aptos" w:hAnsi="Aptos" w:cs="Calibri"/>
          <w:color w:val="auto"/>
          <w:sz w:val="20"/>
          <w:szCs w:val="20"/>
        </w:rPr>
      </w:pPr>
      <w:r w:rsidRPr="00D9391B">
        <w:rPr>
          <w:rFonts w:ascii="Aptos" w:hAnsi="Aptos" w:cs="Calibri"/>
          <w:color w:val="auto"/>
          <w:sz w:val="20"/>
          <w:szCs w:val="20"/>
        </w:rPr>
        <w:t>Ofertę sporządzić należy na załączonym druku „Formularz Ofertowy” (</w:t>
      </w:r>
      <w:r w:rsidRPr="00D9391B">
        <w:rPr>
          <w:rFonts w:ascii="Aptos" w:hAnsi="Aptos" w:cs="Calibri"/>
          <w:b/>
          <w:bCs/>
          <w:color w:val="auto"/>
          <w:sz w:val="20"/>
          <w:szCs w:val="20"/>
        </w:rPr>
        <w:t>załącznik nr 1</w:t>
      </w:r>
      <w:r w:rsidRPr="00D9391B">
        <w:rPr>
          <w:rFonts w:ascii="Aptos" w:hAnsi="Aptos" w:cs="Calibri"/>
          <w:color w:val="auto"/>
          <w:sz w:val="20"/>
          <w:szCs w:val="20"/>
        </w:rPr>
        <w:t xml:space="preserve">). Oferta powinna być podpisana przez uprawnioną do tego osobę (lub osoby), zgodnie z zasadami reprezentacji danego Wykonawcy.  </w:t>
      </w:r>
    </w:p>
    <w:p w14:paraId="5E81CB8C" w14:textId="77777777" w:rsidR="00B13572" w:rsidRPr="00D9391B" w:rsidRDefault="00B13572" w:rsidP="00B5108D">
      <w:pPr>
        <w:pStyle w:val="Akapitzlist"/>
        <w:numPr>
          <w:ilvl w:val="0"/>
          <w:numId w:val="5"/>
        </w:numPr>
        <w:spacing w:after="0" w:line="276" w:lineRule="auto"/>
        <w:jc w:val="both"/>
        <w:rPr>
          <w:rFonts w:ascii="Aptos" w:hAnsi="Aptos" w:cs="Calibri"/>
          <w:color w:val="auto"/>
          <w:sz w:val="20"/>
          <w:szCs w:val="20"/>
        </w:rPr>
      </w:pPr>
      <w:r w:rsidRPr="00D9391B">
        <w:rPr>
          <w:rFonts w:ascii="Aptos" w:hAnsi="Aptos" w:cs="Calibri"/>
          <w:color w:val="auto"/>
          <w:sz w:val="20"/>
          <w:szCs w:val="20"/>
        </w:rPr>
        <w:t xml:space="preserve">Do oferty należy załączyć oświadczenie potwierdzające spełnienie przez dostawcę w oferowanym przedmiocie zamówienia wszystkich minimalnych parametrów technicznych pożądanych przez zamawiającego, którego wzór stanowi </w:t>
      </w:r>
      <w:r w:rsidRPr="00D9391B">
        <w:rPr>
          <w:rFonts w:ascii="Aptos" w:hAnsi="Aptos" w:cs="Calibri"/>
          <w:b/>
          <w:color w:val="auto"/>
          <w:sz w:val="20"/>
          <w:szCs w:val="20"/>
        </w:rPr>
        <w:t>załącznik nr 1a</w:t>
      </w:r>
      <w:r w:rsidRPr="00D9391B">
        <w:rPr>
          <w:rFonts w:ascii="Aptos" w:hAnsi="Aptos" w:cs="Calibri"/>
          <w:color w:val="auto"/>
          <w:sz w:val="20"/>
          <w:szCs w:val="20"/>
        </w:rPr>
        <w:t xml:space="preserve"> do niniejszego zapytania, oświadczenie o spełnianiu warunków zamówienia, którego wzór stanowi </w:t>
      </w:r>
      <w:r w:rsidRPr="00D9391B">
        <w:rPr>
          <w:rFonts w:ascii="Aptos" w:hAnsi="Aptos" w:cs="Calibri"/>
          <w:b/>
          <w:bCs/>
          <w:color w:val="auto"/>
          <w:sz w:val="20"/>
          <w:szCs w:val="20"/>
        </w:rPr>
        <w:t>załącznik nr 2</w:t>
      </w:r>
      <w:r w:rsidRPr="00D9391B">
        <w:rPr>
          <w:rFonts w:ascii="Aptos" w:hAnsi="Aptos" w:cs="Calibri"/>
          <w:color w:val="auto"/>
          <w:sz w:val="20"/>
          <w:szCs w:val="20"/>
        </w:rPr>
        <w:t xml:space="preserve"> do niniejszego zapytania </w:t>
      </w:r>
      <w:r w:rsidRPr="00D9391B">
        <w:rPr>
          <w:rFonts w:ascii="Aptos" w:hAnsi="Aptos" w:cs="Calibri"/>
          <w:color w:val="auto"/>
          <w:sz w:val="20"/>
          <w:szCs w:val="20"/>
        </w:rPr>
        <w:lastRenderedPageBreak/>
        <w:t xml:space="preserve">ofertowego, oraz w zakresie </w:t>
      </w:r>
      <w:proofErr w:type="spellStart"/>
      <w:r w:rsidRPr="00D9391B">
        <w:rPr>
          <w:rFonts w:ascii="Aptos" w:hAnsi="Aptos" w:cs="Calibri"/>
          <w:color w:val="auto"/>
          <w:sz w:val="20"/>
          <w:szCs w:val="20"/>
        </w:rPr>
        <w:t>wykluczeń</w:t>
      </w:r>
      <w:proofErr w:type="spellEnd"/>
      <w:r w:rsidRPr="00D9391B">
        <w:rPr>
          <w:rFonts w:ascii="Aptos" w:hAnsi="Aptos" w:cs="Calibri"/>
          <w:color w:val="auto"/>
          <w:sz w:val="20"/>
          <w:szCs w:val="20"/>
        </w:rPr>
        <w:t xml:space="preserve"> w odniesieniu do podmiotów powiązanych, którego wzór stanowi </w:t>
      </w:r>
      <w:r w:rsidRPr="00D9391B">
        <w:rPr>
          <w:rFonts w:ascii="Aptos" w:hAnsi="Aptos" w:cs="Calibri"/>
          <w:b/>
          <w:bCs/>
          <w:color w:val="auto"/>
          <w:sz w:val="20"/>
          <w:szCs w:val="20"/>
        </w:rPr>
        <w:t xml:space="preserve">załącznik nr 3  </w:t>
      </w:r>
      <w:r w:rsidRPr="00D9391B">
        <w:rPr>
          <w:rFonts w:ascii="Aptos" w:hAnsi="Aptos" w:cs="Calibri"/>
          <w:color w:val="auto"/>
          <w:sz w:val="20"/>
          <w:szCs w:val="20"/>
        </w:rPr>
        <w:t xml:space="preserve">do niniejszego zapytania ofertowego. </w:t>
      </w:r>
    </w:p>
    <w:p w14:paraId="346AA455" w14:textId="77777777" w:rsidR="00B13572" w:rsidRPr="00D9391B" w:rsidRDefault="00B13572" w:rsidP="00B5108D">
      <w:pPr>
        <w:pStyle w:val="Akapitzlist"/>
        <w:numPr>
          <w:ilvl w:val="0"/>
          <w:numId w:val="5"/>
        </w:numPr>
        <w:spacing w:after="0" w:line="276" w:lineRule="auto"/>
        <w:jc w:val="both"/>
        <w:rPr>
          <w:rFonts w:ascii="Aptos" w:hAnsi="Aptos" w:cs="Calibri"/>
          <w:color w:val="auto"/>
          <w:sz w:val="20"/>
          <w:szCs w:val="20"/>
        </w:rPr>
      </w:pPr>
      <w:r w:rsidRPr="00D9391B">
        <w:rPr>
          <w:rFonts w:ascii="Aptos" w:hAnsi="Aptos" w:cs="Calibri"/>
          <w:color w:val="auto"/>
          <w:sz w:val="20"/>
          <w:szCs w:val="20"/>
        </w:rPr>
        <w:t>Dodatkowo do oferty ma być ponadto załączony/e:</w:t>
      </w:r>
    </w:p>
    <w:p w14:paraId="7A2F2EFC" w14:textId="77777777" w:rsidR="00B13572" w:rsidRPr="00D9391B" w:rsidRDefault="00B13572" w:rsidP="00B5108D">
      <w:pPr>
        <w:pStyle w:val="Akapitzlist"/>
        <w:numPr>
          <w:ilvl w:val="0"/>
          <w:numId w:val="17"/>
        </w:numPr>
        <w:spacing w:after="0" w:line="276" w:lineRule="auto"/>
        <w:ind w:left="1418" w:hanging="284"/>
        <w:jc w:val="both"/>
        <w:rPr>
          <w:rFonts w:ascii="Aptos" w:hAnsi="Aptos" w:cstheme="minorHAnsi"/>
          <w:bCs/>
          <w:color w:val="auto"/>
          <w:sz w:val="20"/>
          <w:szCs w:val="20"/>
        </w:rPr>
      </w:pPr>
      <w:r w:rsidRPr="00D9391B">
        <w:rPr>
          <w:rFonts w:ascii="Aptos" w:hAnsi="Aptos" w:cstheme="minorHAnsi"/>
          <w:bCs/>
          <w:color w:val="auto"/>
          <w:sz w:val="20"/>
          <w:szCs w:val="20"/>
        </w:rPr>
        <w:t xml:space="preserve">Oświadczenie, iż Wykonawca </w:t>
      </w:r>
      <w:r w:rsidRPr="00D9391B">
        <w:rPr>
          <w:rFonts w:ascii="Aptos" w:eastAsia="Times New Roman" w:hAnsi="Aptos" w:cs="Arial"/>
          <w:color w:val="auto"/>
          <w:sz w:val="20"/>
          <w:szCs w:val="20"/>
          <w:lang w:eastAsia="ar-SA"/>
        </w:rPr>
        <w:t xml:space="preserve">posiada wiedzę i </w:t>
      </w:r>
      <w:r w:rsidRPr="00D9391B">
        <w:rPr>
          <w:rFonts w:ascii="Aptos" w:eastAsia="Times New Roman" w:hAnsi="Aptos" w:cs="Arial"/>
          <w:color w:val="auto"/>
          <w:sz w:val="20"/>
          <w:szCs w:val="20"/>
          <w:lang w:eastAsia="pl-PL"/>
        </w:rPr>
        <w:t>doświadczenie niezbędne do wykonania zamówienia</w:t>
      </w:r>
    </w:p>
    <w:p w14:paraId="58F79B98" w14:textId="2DB0A5FF" w:rsidR="008D1EF6" w:rsidRPr="008A5EE6" w:rsidRDefault="00B13572" w:rsidP="00B5108D">
      <w:pPr>
        <w:pStyle w:val="Akapitzlist"/>
        <w:numPr>
          <w:ilvl w:val="0"/>
          <w:numId w:val="17"/>
        </w:numPr>
        <w:spacing w:after="0" w:line="276" w:lineRule="auto"/>
        <w:ind w:left="1418" w:hanging="284"/>
        <w:jc w:val="both"/>
        <w:rPr>
          <w:rFonts w:ascii="Aptos" w:hAnsi="Aptos" w:cstheme="minorHAnsi"/>
          <w:bCs/>
          <w:color w:val="auto"/>
          <w:sz w:val="20"/>
          <w:szCs w:val="20"/>
        </w:rPr>
      </w:pPr>
      <w:r w:rsidRPr="00D9391B">
        <w:rPr>
          <w:rFonts w:ascii="Aptos" w:hAnsi="Aptos" w:cstheme="minorHAnsi"/>
          <w:bCs/>
          <w:color w:val="auto"/>
          <w:sz w:val="20"/>
          <w:szCs w:val="20"/>
        </w:rPr>
        <w:t xml:space="preserve">Oświadczenie </w:t>
      </w:r>
      <w:r w:rsidRPr="00D9391B">
        <w:rPr>
          <w:rFonts w:ascii="Aptos" w:hAnsi="Aptos" w:cstheme="minorHAnsi"/>
          <w:b/>
          <w:color w:val="auto"/>
          <w:sz w:val="20"/>
          <w:szCs w:val="20"/>
        </w:rPr>
        <w:t>o braku zaległości podatkowych</w:t>
      </w:r>
      <w:r w:rsidRPr="00D9391B">
        <w:rPr>
          <w:rFonts w:ascii="Aptos" w:hAnsi="Aptos" w:cstheme="minorHAnsi"/>
          <w:bCs/>
          <w:color w:val="auto"/>
          <w:sz w:val="20"/>
          <w:szCs w:val="20"/>
        </w:rPr>
        <w:t xml:space="preserve"> oraz o niezaleganiu ze składkami w </w:t>
      </w:r>
      <w:r w:rsidRPr="00D9391B">
        <w:rPr>
          <w:rFonts w:ascii="Aptos" w:hAnsi="Aptos" w:cstheme="minorHAnsi"/>
          <w:b/>
          <w:color w:val="auto"/>
          <w:sz w:val="20"/>
          <w:szCs w:val="20"/>
        </w:rPr>
        <w:t xml:space="preserve">stosunku do ZUS  </w:t>
      </w:r>
      <w:r w:rsidR="008D1EF6" w:rsidRPr="00D9391B">
        <w:rPr>
          <w:rFonts w:ascii="Aptos" w:hAnsi="Aptos" w:cstheme="minorHAnsi"/>
          <w:bCs/>
          <w:color w:val="auto"/>
          <w:sz w:val="20"/>
          <w:szCs w:val="20"/>
        </w:rPr>
        <w:t>lub odpowiednika krajowego oferenta</w:t>
      </w:r>
      <w:r w:rsidR="008A5EE6">
        <w:rPr>
          <w:rFonts w:ascii="Aptos" w:hAnsi="Aptos" w:cstheme="minorHAnsi"/>
          <w:bCs/>
          <w:color w:val="auto"/>
          <w:sz w:val="20"/>
          <w:szCs w:val="20"/>
        </w:rPr>
        <w:t xml:space="preserve"> </w:t>
      </w:r>
      <w:r w:rsidR="008A5EE6">
        <w:rPr>
          <w:rFonts w:ascii="Aptos" w:hAnsi="Aptos" w:cstheme="minorHAnsi"/>
          <w:b/>
          <w:sz w:val="20"/>
          <w:szCs w:val="20"/>
        </w:rPr>
        <w:t>s</w:t>
      </w:r>
      <w:r w:rsidR="008D1EF6" w:rsidRPr="008A5EE6">
        <w:rPr>
          <w:rFonts w:ascii="Aptos" w:hAnsi="Aptos" w:cstheme="minorHAnsi"/>
          <w:b/>
          <w:sz w:val="20"/>
          <w:szCs w:val="20"/>
        </w:rPr>
        <w:t xml:space="preserve">tanowiące załącznik numer  </w:t>
      </w:r>
      <w:r w:rsidR="0048619E" w:rsidRPr="008A5EE6">
        <w:rPr>
          <w:rFonts w:ascii="Aptos" w:hAnsi="Aptos" w:cstheme="minorHAnsi"/>
          <w:b/>
          <w:sz w:val="20"/>
          <w:szCs w:val="20"/>
        </w:rPr>
        <w:t>2</w:t>
      </w:r>
      <w:r w:rsidR="00EC254B" w:rsidRPr="008A5EE6">
        <w:rPr>
          <w:rFonts w:ascii="Aptos" w:hAnsi="Aptos" w:cstheme="minorHAnsi"/>
          <w:b/>
          <w:bCs/>
          <w:sz w:val="20"/>
          <w:szCs w:val="20"/>
          <w:u w:val="single"/>
        </w:rPr>
        <w:t>.</w:t>
      </w:r>
    </w:p>
    <w:p w14:paraId="7644DB55" w14:textId="339243EB" w:rsidR="001B4DA5" w:rsidRPr="00D9391B" w:rsidRDefault="001B4DA5"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Oferty stanowiące odpowiedź na zapytanie ofertowe należy złożyć w terminie do </w:t>
      </w:r>
      <w:r w:rsidR="00652167">
        <w:rPr>
          <w:rFonts w:ascii="Aptos" w:hAnsi="Aptos" w:cs="Tahoma"/>
          <w:b/>
          <w:bCs/>
          <w:color w:val="auto"/>
          <w:sz w:val="20"/>
          <w:szCs w:val="20"/>
          <w:highlight w:val="yellow"/>
        </w:rPr>
        <w:t>22</w:t>
      </w:r>
      <w:r w:rsidR="001A3CC1" w:rsidRPr="00B04042">
        <w:rPr>
          <w:rFonts w:ascii="Aptos" w:hAnsi="Aptos" w:cs="Tahoma"/>
          <w:b/>
          <w:bCs/>
          <w:color w:val="auto"/>
          <w:sz w:val="20"/>
          <w:szCs w:val="20"/>
          <w:highlight w:val="yellow"/>
        </w:rPr>
        <w:t>.</w:t>
      </w:r>
      <w:r w:rsidR="00652167">
        <w:rPr>
          <w:rFonts w:ascii="Aptos" w:hAnsi="Aptos" w:cs="Tahoma"/>
          <w:b/>
          <w:bCs/>
          <w:color w:val="auto"/>
          <w:sz w:val="20"/>
          <w:szCs w:val="20"/>
          <w:highlight w:val="yellow"/>
        </w:rPr>
        <w:t>07</w:t>
      </w:r>
      <w:r w:rsidR="001A3CC1" w:rsidRPr="00B04042">
        <w:rPr>
          <w:rFonts w:ascii="Aptos" w:hAnsi="Aptos" w:cs="Tahoma"/>
          <w:b/>
          <w:bCs/>
          <w:color w:val="auto"/>
          <w:sz w:val="20"/>
          <w:szCs w:val="20"/>
          <w:highlight w:val="yellow"/>
        </w:rPr>
        <w:t>.2025</w:t>
      </w:r>
      <w:r w:rsidR="001A3CC1">
        <w:rPr>
          <w:rFonts w:ascii="Aptos" w:hAnsi="Aptos" w:cs="Tahoma"/>
          <w:b/>
          <w:bCs/>
          <w:color w:val="auto"/>
          <w:sz w:val="20"/>
          <w:szCs w:val="20"/>
        </w:rPr>
        <w:t xml:space="preserve"> </w:t>
      </w:r>
      <w:r w:rsidRPr="00D9391B">
        <w:rPr>
          <w:rFonts w:ascii="Aptos" w:hAnsi="Aptos" w:cs="Tahoma"/>
          <w:color w:val="auto"/>
          <w:sz w:val="20"/>
          <w:szCs w:val="20"/>
        </w:rPr>
        <w:t xml:space="preserve">r., za pomocą Bazy konkurencyjności (BK2021) dostępną tu: </w:t>
      </w:r>
      <w:hyperlink r:id="rId8" w:history="1">
        <w:r w:rsidR="006F3268" w:rsidRPr="00D9391B">
          <w:rPr>
            <w:rStyle w:val="Hipercze"/>
            <w:rFonts w:ascii="Aptos" w:hAnsi="Aptos" w:cs="Tahoma"/>
            <w:color w:val="auto"/>
            <w:sz w:val="20"/>
            <w:szCs w:val="20"/>
          </w:rPr>
          <w:t>https://bazakonkurencyjnosci.funduszeeuropejskie.gov.pl/</w:t>
        </w:r>
      </w:hyperlink>
      <w:r w:rsidRPr="00D9391B">
        <w:rPr>
          <w:rFonts w:ascii="Aptos" w:hAnsi="Aptos" w:cs="Tahoma"/>
          <w:color w:val="auto"/>
          <w:sz w:val="20"/>
          <w:szCs w:val="20"/>
        </w:rPr>
        <w:t xml:space="preserve"> po rejestracji i zalogowaniu się do systemu zgodnie z instrukcją oferenta BK2021</w:t>
      </w:r>
      <w:r w:rsidR="0042418C" w:rsidRPr="00D9391B">
        <w:rPr>
          <w:rFonts w:ascii="Aptos" w:hAnsi="Aptos" w:cs="Tahoma"/>
          <w:color w:val="auto"/>
          <w:sz w:val="20"/>
          <w:szCs w:val="20"/>
        </w:rPr>
        <w:t xml:space="preserve"> </w:t>
      </w:r>
      <w:r w:rsidRPr="00D9391B">
        <w:rPr>
          <w:rFonts w:ascii="Aptos" w:hAnsi="Aptos" w:cs="Tahoma"/>
          <w:color w:val="auto"/>
          <w:sz w:val="20"/>
          <w:szCs w:val="20"/>
        </w:rPr>
        <w:t xml:space="preserve">dostępną tu: </w:t>
      </w:r>
      <w:hyperlink w:history="1">
        <w:r w:rsidR="00932C91" w:rsidRPr="00D9391B">
          <w:rPr>
            <w:rStyle w:val="Hipercze"/>
            <w:rFonts w:ascii="Aptos" w:hAnsi="Aptos" w:cs="Tahoma"/>
            <w:color w:val="auto"/>
            <w:sz w:val="20"/>
            <w:szCs w:val="20"/>
          </w:rPr>
          <w:t>https://archiwum bazakonkurencyjnosci.funduszeeuropejskie.gov.pl/info/web_instruction</w:t>
        </w:r>
      </w:hyperlink>
      <w:r w:rsidRPr="00D9391B">
        <w:rPr>
          <w:rFonts w:ascii="Aptos" w:hAnsi="Aptos" w:cs="Tahoma"/>
          <w:color w:val="auto"/>
          <w:sz w:val="20"/>
          <w:szCs w:val="20"/>
        </w:rPr>
        <w:t xml:space="preserve"> lub innej stronie wskazanej w komunikacie w Bazie konkurencyjności.</w:t>
      </w:r>
    </w:p>
    <w:p w14:paraId="0445FB6A" w14:textId="2A2B2F66" w:rsidR="00C0220E"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Termin składania ofert: do dnia </w:t>
      </w:r>
      <w:r w:rsidR="00652167">
        <w:rPr>
          <w:rFonts w:ascii="Aptos" w:hAnsi="Aptos" w:cs="Tahoma"/>
          <w:b/>
          <w:bCs/>
          <w:color w:val="auto"/>
          <w:sz w:val="20"/>
          <w:szCs w:val="20"/>
          <w:highlight w:val="yellow"/>
        </w:rPr>
        <w:t>22</w:t>
      </w:r>
      <w:r w:rsidR="001A3CC1" w:rsidRPr="00B04042">
        <w:rPr>
          <w:rFonts w:ascii="Aptos" w:hAnsi="Aptos" w:cs="Tahoma"/>
          <w:b/>
          <w:bCs/>
          <w:color w:val="auto"/>
          <w:sz w:val="20"/>
          <w:szCs w:val="20"/>
          <w:highlight w:val="yellow"/>
        </w:rPr>
        <w:t>.</w:t>
      </w:r>
      <w:r w:rsidR="00652167">
        <w:rPr>
          <w:rFonts w:ascii="Aptos" w:hAnsi="Aptos" w:cs="Tahoma"/>
          <w:b/>
          <w:bCs/>
          <w:color w:val="auto"/>
          <w:sz w:val="20"/>
          <w:szCs w:val="20"/>
          <w:highlight w:val="yellow"/>
        </w:rPr>
        <w:t>07</w:t>
      </w:r>
      <w:r w:rsidR="001A3CC1" w:rsidRPr="00B04042">
        <w:rPr>
          <w:rFonts w:ascii="Aptos" w:hAnsi="Aptos" w:cs="Tahoma"/>
          <w:b/>
          <w:bCs/>
          <w:color w:val="auto"/>
          <w:sz w:val="20"/>
          <w:szCs w:val="20"/>
          <w:highlight w:val="yellow"/>
        </w:rPr>
        <w:t>.2025</w:t>
      </w:r>
      <w:r w:rsidR="001A3CC1">
        <w:rPr>
          <w:rFonts w:ascii="Aptos" w:hAnsi="Aptos" w:cs="Tahoma"/>
          <w:b/>
          <w:bCs/>
          <w:color w:val="auto"/>
          <w:sz w:val="20"/>
          <w:szCs w:val="20"/>
        </w:rPr>
        <w:t xml:space="preserve"> </w:t>
      </w:r>
      <w:r w:rsidRPr="00D9391B">
        <w:rPr>
          <w:rFonts w:ascii="Aptos" w:hAnsi="Aptos" w:cs="Tahoma"/>
          <w:color w:val="auto"/>
          <w:sz w:val="20"/>
          <w:szCs w:val="20"/>
        </w:rPr>
        <w:t>r</w:t>
      </w:r>
      <w:r w:rsidR="002F6998" w:rsidRPr="00D9391B">
        <w:rPr>
          <w:rFonts w:ascii="Aptos" w:hAnsi="Aptos" w:cs="Tahoma"/>
          <w:color w:val="auto"/>
          <w:sz w:val="20"/>
          <w:szCs w:val="20"/>
        </w:rPr>
        <w:t>oku</w:t>
      </w:r>
      <w:r w:rsidR="0054507B" w:rsidRPr="00D9391B">
        <w:rPr>
          <w:rFonts w:ascii="Aptos" w:hAnsi="Aptos" w:cs="Tahoma"/>
          <w:color w:val="auto"/>
          <w:sz w:val="20"/>
          <w:szCs w:val="20"/>
        </w:rPr>
        <w:t>, do północy</w:t>
      </w:r>
      <w:r w:rsidR="00753BB9" w:rsidRPr="00D9391B">
        <w:rPr>
          <w:rFonts w:ascii="Aptos" w:hAnsi="Aptos" w:cs="Tahoma"/>
          <w:color w:val="auto"/>
          <w:sz w:val="20"/>
          <w:szCs w:val="20"/>
        </w:rPr>
        <w:t xml:space="preserve">. </w:t>
      </w:r>
    </w:p>
    <w:p w14:paraId="0BCAD279" w14:textId="77777777" w:rsidR="00C0220E"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Oferty przygotowywane i składane są na koszt Oferenta. </w:t>
      </w:r>
    </w:p>
    <w:p w14:paraId="7EF931F0" w14:textId="77777777" w:rsidR="00C0220E"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Oferent może złożyć tylko jedną ofertę. </w:t>
      </w:r>
    </w:p>
    <w:p w14:paraId="38FDB70E" w14:textId="4E905265" w:rsidR="00C0220E"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Zmiany albo wycofanie oferty przez oferenta</w:t>
      </w:r>
      <w:r w:rsidR="00A17CE5" w:rsidRPr="00D9391B">
        <w:rPr>
          <w:rFonts w:ascii="Aptos" w:hAnsi="Aptos" w:cs="Tahoma"/>
          <w:color w:val="auto"/>
          <w:sz w:val="20"/>
          <w:szCs w:val="20"/>
        </w:rPr>
        <w:t>,</w:t>
      </w:r>
      <w:r w:rsidRPr="00D9391B">
        <w:rPr>
          <w:rFonts w:ascii="Aptos" w:hAnsi="Aptos" w:cs="Tahoma"/>
          <w:color w:val="auto"/>
          <w:sz w:val="20"/>
          <w:szCs w:val="20"/>
        </w:rPr>
        <w:t xml:space="preserve"> przed upływem terminu składania ofert</w:t>
      </w:r>
      <w:r w:rsidR="00A17CE5" w:rsidRPr="00D9391B">
        <w:rPr>
          <w:rFonts w:ascii="Aptos" w:hAnsi="Aptos" w:cs="Tahoma"/>
          <w:color w:val="auto"/>
          <w:sz w:val="20"/>
          <w:szCs w:val="20"/>
        </w:rPr>
        <w:t>,</w:t>
      </w:r>
      <w:r w:rsidRPr="00D9391B">
        <w:rPr>
          <w:rFonts w:ascii="Aptos" w:hAnsi="Aptos" w:cs="Tahoma"/>
          <w:color w:val="auto"/>
          <w:sz w:val="20"/>
          <w:szCs w:val="20"/>
        </w:rPr>
        <w:t xml:space="preserve"> są dopuszczalne. </w:t>
      </w:r>
    </w:p>
    <w:p w14:paraId="78645917" w14:textId="1BBE30B2" w:rsidR="00C0220E"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Niniejsze Zapytanie Ofertowe zamieszczone jest w bazie konkurencyjności dostępnej pod adresem: </w:t>
      </w:r>
      <w:hyperlink r:id="rId9">
        <w:r w:rsidRPr="00D9391B">
          <w:rPr>
            <w:rStyle w:val="czeinternetowe"/>
            <w:rFonts w:ascii="Aptos" w:hAnsi="Aptos" w:cs="Tahoma"/>
            <w:color w:val="auto"/>
            <w:sz w:val="20"/>
            <w:szCs w:val="20"/>
          </w:rPr>
          <w:t>www.bazakonkurencyjnosci.gov.pl</w:t>
        </w:r>
      </w:hyperlink>
    </w:p>
    <w:p w14:paraId="3CBAD2B9" w14:textId="2E8C3BB7" w:rsidR="00C0220E"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W trakcie postępowania dotyczącego niniejszego Zapytania Ofertowego, do jego zakończenia rozumianego jako zawarcie umowy z Wykonawcą, który złożył najkorzystniejszą ofertę, wszelkie zapytania, wyjaśnienia, wnioski i zawiadomienia Zamawiającego lub Wykonawców mogą być przekazywane drogą elektroniczną, </w:t>
      </w:r>
      <w:r w:rsidR="00E14732" w:rsidRPr="00D9391B">
        <w:rPr>
          <w:rFonts w:ascii="Aptos" w:hAnsi="Aptos" w:cs="Tahoma"/>
          <w:color w:val="auto"/>
          <w:sz w:val="20"/>
          <w:szCs w:val="20"/>
        </w:rPr>
        <w:t>poprzez stronę https://bazakonkurencyjnosci.funduszeeuropejskie.gov.pl/</w:t>
      </w:r>
      <w:r w:rsidRPr="00D9391B">
        <w:rPr>
          <w:rFonts w:ascii="Aptos" w:hAnsi="Aptos" w:cs="Tahoma"/>
          <w:color w:val="auto"/>
          <w:sz w:val="20"/>
          <w:szCs w:val="20"/>
        </w:rPr>
        <w:t>.</w:t>
      </w:r>
    </w:p>
    <w:p w14:paraId="6632D759" w14:textId="2291F978" w:rsidR="00C0220E"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Treść pytań dotyczących zapytania ofertowego wraz z wyjaśnieniami Zamawiającego pu</w:t>
      </w:r>
      <w:r w:rsidR="00464AF5" w:rsidRPr="00D9391B">
        <w:rPr>
          <w:rFonts w:ascii="Aptos" w:hAnsi="Aptos" w:cs="Tahoma"/>
          <w:color w:val="auto"/>
          <w:sz w:val="20"/>
          <w:szCs w:val="20"/>
        </w:rPr>
        <w:t>blikowana jest w Bazie konkurencyjności</w:t>
      </w:r>
      <w:r w:rsidR="007E505C" w:rsidRPr="00D9391B">
        <w:rPr>
          <w:rFonts w:ascii="Aptos" w:hAnsi="Aptos" w:cs="Tahoma"/>
          <w:color w:val="auto"/>
          <w:sz w:val="20"/>
          <w:szCs w:val="20"/>
        </w:rPr>
        <w:t xml:space="preserve"> (BK2021) </w:t>
      </w:r>
      <w:hyperlink r:id="rId10" w:history="1">
        <w:r w:rsidR="007E505C" w:rsidRPr="00D9391B">
          <w:rPr>
            <w:rStyle w:val="Hipercze"/>
            <w:rFonts w:ascii="Aptos" w:hAnsi="Aptos" w:cs="Tahoma"/>
            <w:color w:val="auto"/>
            <w:sz w:val="20"/>
            <w:szCs w:val="20"/>
          </w:rPr>
          <w:t>https://bazakonkurencyjnosci.funduszeeuropejskie.gov.pl</w:t>
        </w:r>
      </w:hyperlink>
    </w:p>
    <w:p w14:paraId="79FC6350" w14:textId="1E07D5FA" w:rsidR="007E505C" w:rsidRPr="00D9391B" w:rsidRDefault="007E505C"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Komunikacja w ramach postępowaniu o udzielenie zamówienia, w tym ogłoszenia zapytania ofertowego, składania ofert, wymiana informacji między Zamawiającym a Oferentem oraz przekazywania dokumentów i oświadczeń odbywa się pisemnie za pomocą Bazy konkurencyjności (BK2021) </w:t>
      </w:r>
      <w:hyperlink r:id="rId11" w:history="1">
        <w:r w:rsidRPr="00D9391B">
          <w:rPr>
            <w:rStyle w:val="Hipercze"/>
            <w:rFonts w:ascii="Aptos" w:hAnsi="Aptos" w:cs="Tahoma"/>
            <w:color w:val="auto"/>
            <w:sz w:val="20"/>
            <w:szCs w:val="20"/>
          </w:rPr>
          <w:t>https://bazakonkurencyjnosci.funduszeeuropejskie.gov.pl</w:t>
        </w:r>
      </w:hyperlink>
      <w:r w:rsidRPr="00D9391B">
        <w:rPr>
          <w:rFonts w:ascii="Aptos" w:hAnsi="Aptos" w:cs="Tahoma"/>
          <w:color w:val="auto"/>
          <w:sz w:val="20"/>
          <w:szCs w:val="20"/>
        </w:rPr>
        <w:t xml:space="preserve"> </w:t>
      </w:r>
    </w:p>
    <w:p w14:paraId="477C70DC" w14:textId="77777777" w:rsidR="00C0220E"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Zamawiający zastrzega sobie prawo zmiany warunków określonych w niniejszym Zapytaniu Ofertowym lub odwołania postępowania. W przypadku wprowadzenia takich zmian Zamawiający może wyznaczyć inny termin składania ofert. </w:t>
      </w:r>
    </w:p>
    <w:p w14:paraId="0C02879C" w14:textId="058A4505" w:rsidR="00C0220E"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W razie potrzeby Zamawiający zastrzega sobie prawo do jednorazowego wezwania Wykonawcy do uzupełnienia/poprawy lub wyjaśnienia treści oferty. Wykonawca zobowiązany będzie do uzupełnienia/poprawy oferty/złożenia wyjaśnień w terminie 3 dni </w:t>
      </w:r>
      <w:r w:rsidR="009E7627">
        <w:rPr>
          <w:rFonts w:ascii="Aptos" w:hAnsi="Aptos" w:cs="Tahoma"/>
          <w:color w:val="auto"/>
          <w:sz w:val="20"/>
          <w:szCs w:val="20"/>
        </w:rPr>
        <w:t>roboczych</w:t>
      </w:r>
      <w:r w:rsidRPr="00D9391B">
        <w:rPr>
          <w:rFonts w:ascii="Aptos" w:hAnsi="Aptos" w:cs="Tahoma"/>
          <w:color w:val="auto"/>
          <w:sz w:val="20"/>
          <w:szCs w:val="20"/>
        </w:rPr>
        <w:t xml:space="preserve">. </w:t>
      </w:r>
      <w:r w:rsidRPr="000C6E66">
        <w:rPr>
          <w:rFonts w:ascii="Aptos" w:hAnsi="Aptos" w:cs="Tahoma"/>
          <w:b/>
          <w:bCs/>
          <w:color w:val="auto"/>
          <w:sz w:val="20"/>
          <w:szCs w:val="20"/>
        </w:rPr>
        <w:t>Zamawiający nie przewiduje dla uczestników postępowania środków odwoławczych</w:t>
      </w:r>
      <w:r w:rsidR="00795DD3" w:rsidRPr="000C6E66">
        <w:rPr>
          <w:rFonts w:ascii="Aptos" w:hAnsi="Aptos" w:cs="Tahoma"/>
          <w:b/>
          <w:bCs/>
          <w:color w:val="auto"/>
          <w:sz w:val="20"/>
          <w:szCs w:val="20"/>
        </w:rPr>
        <w:t xml:space="preserve"> </w:t>
      </w:r>
      <w:r w:rsidRPr="000C6E66">
        <w:rPr>
          <w:rFonts w:ascii="Aptos" w:hAnsi="Aptos" w:cs="Tahoma"/>
          <w:b/>
          <w:bCs/>
          <w:color w:val="auto"/>
          <w:sz w:val="20"/>
          <w:szCs w:val="20"/>
        </w:rPr>
        <w:t>od rozstrzygnięcia Zamawiającego podejmowanych w ramach postępo</w:t>
      </w:r>
      <w:r w:rsidR="00795DD3" w:rsidRPr="000C6E66">
        <w:rPr>
          <w:rFonts w:ascii="Aptos" w:hAnsi="Aptos" w:cs="Tahoma"/>
          <w:b/>
          <w:bCs/>
          <w:color w:val="auto"/>
          <w:sz w:val="20"/>
          <w:szCs w:val="20"/>
        </w:rPr>
        <w:t>wania o udzielenie zamówienia</w:t>
      </w:r>
      <w:r w:rsidR="00795DD3" w:rsidRPr="00D9391B">
        <w:rPr>
          <w:rFonts w:ascii="Aptos" w:hAnsi="Aptos" w:cs="Tahoma"/>
          <w:color w:val="auto"/>
          <w:sz w:val="20"/>
          <w:szCs w:val="20"/>
        </w:rPr>
        <w:t>.</w:t>
      </w:r>
    </w:p>
    <w:p w14:paraId="279F4663" w14:textId="5D05117D" w:rsidR="00FE312D" w:rsidRPr="00D9391B" w:rsidRDefault="00C0220E" w:rsidP="00B5108D">
      <w:pPr>
        <w:pStyle w:val="Akapitzlist"/>
        <w:numPr>
          <w:ilvl w:val="0"/>
          <w:numId w:val="5"/>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Zamawiający zastrzega sobie prawo zakończenia (zamknięcia) postępowania o udzielenie zamówienia bez dokonywania wyboru którejkolwiek ze złożonych ofert, bez uprzedniego informowania Wykonawców oraz bez podawania przyczyn takiego zakończenia postępowania.  </w:t>
      </w:r>
    </w:p>
    <w:p w14:paraId="5C06F80B" w14:textId="111F9250" w:rsidR="00A7406C" w:rsidRPr="009E7627" w:rsidRDefault="000169AC" w:rsidP="00B5108D">
      <w:pPr>
        <w:pStyle w:val="Akapitzlist"/>
        <w:numPr>
          <w:ilvl w:val="0"/>
          <w:numId w:val="5"/>
        </w:numPr>
        <w:spacing w:after="0" w:line="276" w:lineRule="auto"/>
        <w:ind w:left="714" w:hanging="357"/>
        <w:contextualSpacing w:val="0"/>
        <w:rPr>
          <w:rFonts w:ascii="Aptos" w:hAnsi="Aptos" w:cs="Tahoma"/>
          <w:color w:val="auto"/>
          <w:sz w:val="20"/>
          <w:szCs w:val="20"/>
        </w:rPr>
      </w:pPr>
      <w:r w:rsidRPr="00D9391B">
        <w:rPr>
          <w:rFonts w:ascii="Aptos" w:hAnsi="Aptos" w:cs="Tahoma"/>
          <w:color w:val="auto"/>
          <w:sz w:val="20"/>
          <w:szCs w:val="20"/>
        </w:rPr>
        <w:t xml:space="preserve">Oferent ponosi wszelkie koszty związane z przygotowaniem i złożeniem oferty. </w:t>
      </w:r>
    </w:p>
    <w:p w14:paraId="54387DA1" w14:textId="170BDDD1" w:rsidR="004905AB" w:rsidRPr="00D9391B" w:rsidRDefault="00891884" w:rsidP="00B5108D">
      <w:pPr>
        <w:pStyle w:val="Akapitzlist"/>
        <w:numPr>
          <w:ilvl w:val="0"/>
          <w:numId w:val="2"/>
        </w:numPr>
        <w:spacing w:after="0" w:line="276" w:lineRule="auto"/>
        <w:ind w:left="714" w:hanging="357"/>
        <w:contextualSpacing w:val="0"/>
        <w:jc w:val="both"/>
        <w:rPr>
          <w:rFonts w:ascii="Aptos" w:hAnsi="Aptos" w:cs="Tahoma"/>
          <w:b/>
          <w:bCs/>
          <w:color w:val="auto"/>
          <w:sz w:val="20"/>
          <w:szCs w:val="20"/>
        </w:rPr>
      </w:pPr>
      <w:r w:rsidRPr="00D9391B">
        <w:rPr>
          <w:rFonts w:ascii="Aptos" w:hAnsi="Aptos" w:cs="Tahoma"/>
          <w:b/>
          <w:bCs/>
          <w:color w:val="auto"/>
          <w:sz w:val="20"/>
          <w:szCs w:val="20"/>
        </w:rPr>
        <w:t>Kary</w:t>
      </w:r>
      <w:r w:rsidR="00612153" w:rsidRPr="00D9391B">
        <w:rPr>
          <w:rFonts w:ascii="Aptos" w:hAnsi="Aptos" w:cs="Tahoma"/>
          <w:b/>
          <w:bCs/>
          <w:color w:val="auto"/>
          <w:sz w:val="20"/>
          <w:szCs w:val="20"/>
        </w:rPr>
        <w:t xml:space="preserve"> Umowne</w:t>
      </w:r>
    </w:p>
    <w:p w14:paraId="7D033D32" w14:textId="2B11220D" w:rsidR="007C48A5" w:rsidRDefault="00E0420D" w:rsidP="00B5108D">
      <w:pPr>
        <w:pStyle w:val="Akapitzlist"/>
        <w:spacing w:after="0" w:line="276" w:lineRule="auto"/>
        <w:ind w:left="714"/>
        <w:contextualSpacing w:val="0"/>
        <w:jc w:val="both"/>
        <w:rPr>
          <w:rFonts w:ascii="Aptos" w:hAnsi="Aptos" w:cs="Tahoma"/>
          <w:color w:val="auto"/>
          <w:sz w:val="20"/>
          <w:szCs w:val="20"/>
        </w:rPr>
      </w:pPr>
      <w:r w:rsidRPr="00D9391B">
        <w:rPr>
          <w:rFonts w:ascii="Aptos" w:hAnsi="Aptos" w:cs="Tahoma"/>
          <w:color w:val="auto"/>
          <w:sz w:val="20"/>
          <w:szCs w:val="20"/>
        </w:rPr>
        <w:lastRenderedPageBreak/>
        <w:t>Zamawiający zastrzega, iż w umowie zawartej z wybranym wykonawcą przewidziane zostaną kary umowne za opóźnienie realizacji zamówienia, niepełną/niekompletną realizację przedmiotu zamówienia niespełniającą założeń zapytania ofertowego w wysokości 0,</w:t>
      </w:r>
      <w:r w:rsidR="005560A1" w:rsidRPr="00D9391B">
        <w:rPr>
          <w:rFonts w:ascii="Aptos" w:hAnsi="Aptos" w:cs="Tahoma"/>
          <w:color w:val="auto"/>
          <w:sz w:val="20"/>
          <w:szCs w:val="20"/>
        </w:rPr>
        <w:t>2</w:t>
      </w:r>
      <w:r w:rsidRPr="00D9391B">
        <w:rPr>
          <w:rFonts w:ascii="Aptos" w:hAnsi="Aptos" w:cs="Tahoma"/>
          <w:color w:val="auto"/>
          <w:sz w:val="20"/>
          <w:szCs w:val="20"/>
        </w:rPr>
        <w:t xml:space="preserve"> % wartości kontraktu brutto za każdy dzień opóźnienia, na co Wykonawca wyraża zgodę składając ofertę na niniejsze zapytanie.</w:t>
      </w:r>
    </w:p>
    <w:p w14:paraId="76697335" w14:textId="77777777" w:rsidR="009E7627" w:rsidRPr="009E7627" w:rsidRDefault="009E7627" w:rsidP="00B5108D">
      <w:pPr>
        <w:pStyle w:val="Akapitzlist"/>
        <w:spacing w:after="0" w:line="276" w:lineRule="auto"/>
        <w:ind w:left="714"/>
        <w:contextualSpacing w:val="0"/>
        <w:jc w:val="both"/>
        <w:rPr>
          <w:rFonts w:ascii="Aptos" w:hAnsi="Aptos" w:cs="Tahoma"/>
          <w:color w:val="auto"/>
          <w:sz w:val="20"/>
          <w:szCs w:val="20"/>
        </w:rPr>
      </w:pPr>
    </w:p>
    <w:p w14:paraId="20938C3A" w14:textId="2AA8CED4" w:rsidR="00C0220E" w:rsidRPr="00D9391B" w:rsidRDefault="00C0220E" w:rsidP="00B5108D">
      <w:pPr>
        <w:pStyle w:val="Akapitzlist"/>
        <w:numPr>
          <w:ilvl w:val="0"/>
          <w:numId w:val="2"/>
        </w:numPr>
        <w:spacing w:after="0" w:line="276" w:lineRule="auto"/>
        <w:ind w:left="720"/>
        <w:jc w:val="both"/>
        <w:rPr>
          <w:rFonts w:ascii="Aptos" w:hAnsi="Aptos" w:cs="Tahoma"/>
          <w:b/>
          <w:bCs/>
          <w:color w:val="auto"/>
          <w:sz w:val="20"/>
          <w:szCs w:val="20"/>
        </w:rPr>
      </w:pPr>
      <w:r w:rsidRPr="00D9391B">
        <w:rPr>
          <w:rFonts w:ascii="Aptos" w:hAnsi="Aptos" w:cs="Tahoma"/>
          <w:b/>
          <w:bCs/>
          <w:color w:val="auto"/>
          <w:sz w:val="20"/>
          <w:szCs w:val="20"/>
        </w:rPr>
        <w:t xml:space="preserve">Wyjaśnienia treści oferty i poprawienie omyłek </w:t>
      </w:r>
    </w:p>
    <w:p w14:paraId="29135815" w14:textId="77777777" w:rsidR="00B524C4" w:rsidRPr="00D9391B" w:rsidRDefault="00B524C4" w:rsidP="00B5108D">
      <w:pPr>
        <w:pStyle w:val="Akapitzlist"/>
        <w:spacing w:after="0" w:line="276" w:lineRule="auto"/>
        <w:jc w:val="both"/>
        <w:rPr>
          <w:rFonts w:ascii="Aptos" w:hAnsi="Aptos" w:cs="Tahoma"/>
          <w:color w:val="auto"/>
          <w:sz w:val="20"/>
          <w:szCs w:val="20"/>
        </w:rPr>
      </w:pPr>
    </w:p>
    <w:p w14:paraId="17ABAD3D" w14:textId="77777777" w:rsidR="00C0220E" w:rsidRPr="00D9391B" w:rsidRDefault="00C0220E" w:rsidP="00B5108D">
      <w:pPr>
        <w:pStyle w:val="Akapitzlist"/>
        <w:numPr>
          <w:ilvl w:val="0"/>
          <w:numId w:val="6"/>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W toku badania i oceny ofert zamawiający może żądać od wykonawców wyjaśnień dotyczących treści złożonych ofert.  </w:t>
      </w:r>
    </w:p>
    <w:p w14:paraId="290363FB" w14:textId="35BEAC35" w:rsidR="00154AE8" w:rsidRPr="00D9391B" w:rsidRDefault="00154AE8" w:rsidP="00B5108D">
      <w:pPr>
        <w:pStyle w:val="Akapitzlist"/>
        <w:numPr>
          <w:ilvl w:val="0"/>
          <w:numId w:val="6"/>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Jeżeli zaoferowana cena lub koszt wydają się rażąco niskie w stosunku do przedmiotu zamówienia, tj. różnią się o więcej niż </w:t>
      </w:r>
      <w:r w:rsidR="00652167">
        <w:rPr>
          <w:rFonts w:ascii="Aptos" w:hAnsi="Aptos" w:cs="Tahoma"/>
          <w:b/>
          <w:bCs/>
          <w:color w:val="auto"/>
          <w:sz w:val="20"/>
          <w:szCs w:val="20"/>
        </w:rPr>
        <w:t>30</w:t>
      </w:r>
      <w:r w:rsidRPr="00D9391B">
        <w:rPr>
          <w:rFonts w:ascii="Aptos" w:hAnsi="Aptos" w:cs="Tahoma"/>
          <w:b/>
          <w:bCs/>
          <w:color w:val="auto"/>
          <w:sz w:val="20"/>
          <w:szCs w:val="20"/>
        </w:rPr>
        <w:t>% od średniej arytmetycznej cen wszystkich ważnych ofert niepodlegających odrzuceniu</w:t>
      </w:r>
      <w:r w:rsidRPr="00D9391B">
        <w:rPr>
          <w:rFonts w:ascii="Aptos" w:hAnsi="Aptos" w:cs="Tahoma"/>
          <w:color w:val="auto"/>
          <w:sz w:val="20"/>
          <w:szCs w:val="20"/>
        </w:rPr>
        <w:t>,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1776AF68" w14:textId="77777777" w:rsidR="00C0220E" w:rsidRPr="00D9391B" w:rsidRDefault="00C0220E" w:rsidP="00B5108D">
      <w:pPr>
        <w:pStyle w:val="Akapitzlist"/>
        <w:numPr>
          <w:ilvl w:val="0"/>
          <w:numId w:val="6"/>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Zamawiający poprawia w ofercie: </w:t>
      </w:r>
    </w:p>
    <w:p w14:paraId="3F33EC4B" w14:textId="77777777" w:rsidR="00C0220E" w:rsidRPr="00D9391B" w:rsidRDefault="00C0220E" w:rsidP="00B5108D">
      <w:pPr>
        <w:pStyle w:val="Akapitzlist"/>
        <w:numPr>
          <w:ilvl w:val="0"/>
          <w:numId w:val="7"/>
        </w:numPr>
        <w:spacing w:after="0" w:line="276" w:lineRule="auto"/>
        <w:jc w:val="both"/>
        <w:rPr>
          <w:rFonts w:ascii="Aptos" w:hAnsi="Aptos" w:cs="Tahoma"/>
          <w:color w:val="auto"/>
          <w:sz w:val="20"/>
          <w:szCs w:val="20"/>
        </w:rPr>
      </w:pPr>
      <w:r w:rsidRPr="00D9391B">
        <w:rPr>
          <w:rFonts w:ascii="Aptos" w:hAnsi="Aptos" w:cs="Tahoma"/>
          <w:color w:val="auto"/>
          <w:sz w:val="20"/>
          <w:szCs w:val="20"/>
        </w:rPr>
        <w:t>oczywiste omyłki pisarskie;</w:t>
      </w:r>
    </w:p>
    <w:p w14:paraId="45FCC5F9" w14:textId="77777777" w:rsidR="00C0220E" w:rsidRPr="00D9391B" w:rsidRDefault="00C0220E" w:rsidP="00B5108D">
      <w:pPr>
        <w:pStyle w:val="Akapitzlist"/>
        <w:numPr>
          <w:ilvl w:val="0"/>
          <w:numId w:val="7"/>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oczywiste omyłki rachunkowe, z uwzględnieniem konsekwencji rachunkowych dokonanych poprawek; </w:t>
      </w:r>
    </w:p>
    <w:p w14:paraId="0437C67C" w14:textId="340E1DB5" w:rsidR="00B94D36" w:rsidRPr="00D9391B" w:rsidRDefault="00C0220E" w:rsidP="00B5108D">
      <w:pPr>
        <w:pStyle w:val="Akapitzlist"/>
        <w:numPr>
          <w:ilvl w:val="0"/>
          <w:numId w:val="7"/>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inne omyłki polegające na niezgodności oferty ze specyfikacją istotnych warunków zamówienia, nie powodujące istotnych zmian w treści oferty - niezwłocznie zawiadamiając o tym dostawcę, którego oferta została poprawiona. </w:t>
      </w:r>
      <w:bookmarkEnd w:id="12"/>
    </w:p>
    <w:p w14:paraId="50DEA795" w14:textId="77777777" w:rsidR="00B94D36" w:rsidRPr="00D9391B" w:rsidRDefault="00B94D36" w:rsidP="00B5108D">
      <w:pPr>
        <w:spacing w:after="0" w:line="276" w:lineRule="auto"/>
        <w:jc w:val="both"/>
        <w:rPr>
          <w:rFonts w:ascii="Aptos" w:hAnsi="Aptos" w:cs="Tahoma"/>
          <w:sz w:val="20"/>
          <w:szCs w:val="20"/>
        </w:rPr>
      </w:pPr>
    </w:p>
    <w:p w14:paraId="698097A3" w14:textId="01242AAF" w:rsidR="00B94D36" w:rsidRDefault="007C48A5" w:rsidP="00B5108D">
      <w:pPr>
        <w:pStyle w:val="Akapitzlist"/>
        <w:numPr>
          <w:ilvl w:val="0"/>
          <w:numId w:val="2"/>
        </w:numPr>
        <w:spacing w:after="0" w:line="276" w:lineRule="auto"/>
        <w:ind w:left="720"/>
        <w:jc w:val="both"/>
        <w:rPr>
          <w:rFonts w:ascii="Aptos" w:hAnsi="Aptos" w:cs="Tahoma"/>
          <w:b/>
          <w:bCs/>
          <w:color w:val="auto"/>
          <w:sz w:val="20"/>
          <w:szCs w:val="20"/>
        </w:rPr>
      </w:pPr>
      <w:r w:rsidRPr="00D9391B">
        <w:rPr>
          <w:rFonts w:ascii="Aptos" w:hAnsi="Aptos" w:cs="Tahoma"/>
          <w:b/>
          <w:bCs/>
          <w:color w:val="auto"/>
          <w:sz w:val="20"/>
          <w:szCs w:val="20"/>
        </w:rPr>
        <w:t>Odwołanie, zmiana lub sp</w:t>
      </w:r>
      <w:r w:rsidR="00D9391B" w:rsidRPr="00D9391B">
        <w:rPr>
          <w:rFonts w:ascii="Aptos" w:hAnsi="Aptos" w:cs="Tahoma"/>
          <w:b/>
          <w:bCs/>
          <w:color w:val="auto"/>
          <w:sz w:val="20"/>
          <w:szCs w:val="20"/>
        </w:rPr>
        <w:t>r</w:t>
      </w:r>
      <w:r w:rsidRPr="00D9391B">
        <w:rPr>
          <w:rFonts w:ascii="Aptos" w:hAnsi="Aptos" w:cs="Tahoma"/>
          <w:b/>
          <w:bCs/>
          <w:color w:val="auto"/>
          <w:sz w:val="20"/>
          <w:szCs w:val="20"/>
        </w:rPr>
        <w:t>o</w:t>
      </w:r>
      <w:r w:rsidR="00D9391B" w:rsidRPr="00D9391B">
        <w:rPr>
          <w:rFonts w:ascii="Aptos" w:hAnsi="Aptos" w:cs="Tahoma"/>
          <w:b/>
          <w:bCs/>
          <w:color w:val="auto"/>
          <w:sz w:val="20"/>
          <w:szCs w:val="20"/>
        </w:rPr>
        <w:t>s</w:t>
      </w:r>
      <w:r w:rsidRPr="00D9391B">
        <w:rPr>
          <w:rFonts w:ascii="Aptos" w:hAnsi="Aptos" w:cs="Tahoma"/>
          <w:b/>
          <w:bCs/>
          <w:color w:val="auto"/>
          <w:sz w:val="20"/>
          <w:szCs w:val="20"/>
        </w:rPr>
        <w:t>towanie zapytania ofertowego/unieważnienie postępowania</w:t>
      </w:r>
    </w:p>
    <w:p w14:paraId="2E858EDD" w14:textId="77777777" w:rsidR="009E7627" w:rsidRPr="009E7627" w:rsidRDefault="009E7627" w:rsidP="00B5108D">
      <w:pPr>
        <w:pStyle w:val="Akapitzlist"/>
        <w:spacing w:after="0" w:line="276" w:lineRule="auto"/>
        <w:jc w:val="both"/>
        <w:rPr>
          <w:rFonts w:ascii="Aptos" w:hAnsi="Aptos" w:cs="Tahoma"/>
          <w:b/>
          <w:bCs/>
          <w:color w:val="auto"/>
          <w:sz w:val="20"/>
          <w:szCs w:val="20"/>
        </w:rPr>
      </w:pPr>
    </w:p>
    <w:p w14:paraId="0BF99B0F" w14:textId="77777777" w:rsidR="00B94D36" w:rsidRPr="00D9391B" w:rsidRDefault="00B94D36" w:rsidP="00B5108D">
      <w:pPr>
        <w:pStyle w:val="Akapitzlist"/>
        <w:numPr>
          <w:ilvl w:val="0"/>
          <w:numId w:val="18"/>
        </w:numPr>
        <w:spacing w:after="0" w:line="276" w:lineRule="auto"/>
        <w:jc w:val="both"/>
        <w:rPr>
          <w:rFonts w:ascii="Aptos" w:hAnsi="Aptos" w:cs="Tahoma"/>
          <w:color w:val="auto"/>
          <w:sz w:val="20"/>
          <w:szCs w:val="20"/>
        </w:rPr>
      </w:pPr>
      <w:r w:rsidRPr="00D9391B">
        <w:rPr>
          <w:rFonts w:ascii="Aptos" w:hAnsi="Aptos" w:cs="Tahoma"/>
          <w:color w:val="auto"/>
          <w:sz w:val="20"/>
          <w:szCs w:val="20"/>
        </w:rPr>
        <w:t>Przed upływem terminu składania ofert Zamawiający może bez podania przyczyny odwołać lub zmienić warunki zapytania ofertowego, w szczególności wydłużyć termin składania ofert lub dokonać zmiany lub uchylenia poszczególnych postanowień zapytania ofertowego, z sposób zgodny z wytycznymi.</w:t>
      </w:r>
    </w:p>
    <w:p w14:paraId="1AB0C11C" w14:textId="77777777" w:rsidR="00B94D36" w:rsidRPr="00D9391B" w:rsidRDefault="00B94D36" w:rsidP="00B5108D">
      <w:pPr>
        <w:pStyle w:val="Akapitzlist"/>
        <w:numPr>
          <w:ilvl w:val="0"/>
          <w:numId w:val="18"/>
        </w:numPr>
        <w:spacing w:after="0" w:line="276" w:lineRule="auto"/>
        <w:jc w:val="both"/>
        <w:rPr>
          <w:rFonts w:ascii="Aptos" w:hAnsi="Aptos" w:cs="Tahoma"/>
          <w:color w:val="auto"/>
          <w:sz w:val="20"/>
          <w:szCs w:val="20"/>
        </w:rPr>
      </w:pPr>
      <w:r w:rsidRPr="00D9391B">
        <w:rPr>
          <w:rFonts w:ascii="Aptos" w:hAnsi="Aptos" w:cs="Tahoma"/>
          <w:color w:val="auto"/>
          <w:sz w:val="20"/>
          <w:szCs w:val="20"/>
        </w:rPr>
        <w:t>Przed upływem terminu składania ofert Zamawiający może bez podania przyczyny prostować błędy pisarskie, rachunkowe lub inne oczywiste omyłki w treści zapytania ofertowego.</w:t>
      </w:r>
    </w:p>
    <w:p w14:paraId="7C9689B7" w14:textId="77777777" w:rsidR="00B94D36" w:rsidRPr="00D9391B" w:rsidRDefault="00B94D36" w:rsidP="00B5108D">
      <w:pPr>
        <w:pStyle w:val="Akapitzlist"/>
        <w:numPr>
          <w:ilvl w:val="0"/>
          <w:numId w:val="18"/>
        </w:numPr>
        <w:spacing w:after="0" w:line="276" w:lineRule="auto"/>
        <w:jc w:val="both"/>
        <w:rPr>
          <w:rFonts w:ascii="Aptos" w:hAnsi="Aptos" w:cs="Tahoma"/>
          <w:color w:val="auto"/>
          <w:sz w:val="20"/>
          <w:szCs w:val="20"/>
        </w:rPr>
      </w:pPr>
      <w:r w:rsidRPr="00D9391B">
        <w:rPr>
          <w:rFonts w:ascii="Aptos" w:hAnsi="Aptos" w:cs="Tahoma"/>
          <w:color w:val="auto"/>
          <w:sz w:val="20"/>
          <w:szCs w:val="20"/>
        </w:rPr>
        <w:t>O odwołaniu lub zmianie warunków postępowania, jak i o sprostowaniu treści zapytania ofertowego, Zamawiający zawiadomi niezwłocznie wszystkich Wykonawców, którzy złożyli oferty lub otrzymali pierwotną wersję zapytania ofertowego, a ponadto informację o powyższych okolicznościach upubliczni w takiej samej formie, w jakiej upublicznione zostało zapytanie ofertowe.</w:t>
      </w:r>
    </w:p>
    <w:p w14:paraId="5AF480A9" w14:textId="77777777" w:rsidR="00B94D36" w:rsidRPr="00D9391B" w:rsidRDefault="00B94D36" w:rsidP="00B5108D">
      <w:pPr>
        <w:pStyle w:val="Akapitzlist"/>
        <w:numPr>
          <w:ilvl w:val="0"/>
          <w:numId w:val="18"/>
        </w:numPr>
        <w:spacing w:after="0" w:line="276" w:lineRule="auto"/>
        <w:jc w:val="both"/>
        <w:rPr>
          <w:rFonts w:ascii="Aptos" w:hAnsi="Aptos" w:cs="Tahoma"/>
          <w:color w:val="auto"/>
          <w:sz w:val="20"/>
          <w:szCs w:val="20"/>
        </w:rPr>
      </w:pPr>
      <w:r w:rsidRPr="00D9391B">
        <w:rPr>
          <w:rFonts w:ascii="Aptos" w:hAnsi="Aptos" w:cs="Tahoma"/>
          <w:color w:val="auto"/>
          <w:sz w:val="20"/>
          <w:szCs w:val="20"/>
        </w:rPr>
        <w:t>Informacja o dokonanych zmianach zapytania ofertowego powinna zawierać co najmniej: datę upublicznienia zmienianego zapytania ofertowego a także opis dokonanych zmian. Zamawiający przedłuża termin składania ofert o czas niezbędny do wprowadzenia zmian w ofertach, jeżeli jest to konieczne z uwagi na zakres wprowadzonych zmian.</w:t>
      </w:r>
    </w:p>
    <w:p w14:paraId="5350F44C" w14:textId="77777777" w:rsidR="00B94D36" w:rsidRPr="00D9391B" w:rsidRDefault="00B94D36" w:rsidP="00B5108D">
      <w:pPr>
        <w:pStyle w:val="Akapitzlist"/>
        <w:numPr>
          <w:ilvl w:val="0"/>
          <w:numId w:val="18"/>
        </w:numPr>
        <w:spacing w:after="0" w:line="276" w:lineRule="auto"/>
        <w:jc w:val="both"/>
        <w:rPr>
          <w:rFonts w:ascii="Aptos" w:hAnsi="Aptos" w:cs="Tahoma"/>
          <w:color w:val="auto"/>
          <w:sz w:val="20"/>
          <w:szCs w:val="20"/>
        </w:rPr>
      </w:pPr>
      <w:r w:rsidRPr="00D9391B">
        <w:rPr>
          <w:rFonts w:ascii="Aptos" w:hAnsi="Aptos" w:cs="Tahoma"/>
          <w:color w:val="auto"/>
          <w:sz w:val="20"/>
          <w:szCs w:val="20"/>
        </w:rPr>
        <w:t>Zamawiający unieważnia postępowanie, jeżeli:</w:t>
      </w:r>
    </w:p>
    <w:p w14:paraId="54E23D93" w14:textId="77777777" w:rsidR="00B94D36" w:rsidRPr="00D9391B" w:rsidRDefault="00B94D36" w:rsidP="00B5108D">
      <w:pPr>
        <w:pStyle w:val="Akapitzlist"/>
        <w:numPr>
          <w:ilvl w:val="0"/>
          <w:numId w:val="16"/>
        </w:numPr>
        <w:spacing w:after="0" w:line="276" w:lineRule="auto"/>
        <w:jc w:val="both"/>
        <w:rPr>
          <w:rFonts w:ascii="Aptos" w:hAnsi="Aptos" w:cs="Tahoma"/>
          <w:color w:val="auto"/>
          <w:sz w:val="20"/>
          <w:szCs w:val="20"/>
        </w:rPr>
      </w:pPr>
      <w:r w:rsidRPr="00D9391B">
        <w:rPr>
          <w:rFonts w:ascii="Aptos" w:hAnsi="Aptos" w:cs="Tahoma"/>
          <w:color w:val="auto"/>
          <w:sz w:val="20"/>
          <w:szCs w:val="20"/>
        </w:rPr>
        <w:lastRenderedPageBreak/>
        <w:t>cena najkorzystniejszej oferty przekracza kwotę, jaką Zamawiający może przeznaczyć na sfinansowanie zamówienia chyba, że będzie mógł zwiększyć tę kwotę do ceny najkorzystniejszej oferty;</w:t>
      </w:r>
    </w:p>
    <w:p w14:paraId="0DE4DAAF" w14:textId="77777777" w:rsidR="00B94D36" w:rsidRPr="00D9391B" w:rsidRDefault="00B94D36" w:rsidP="00B5108D">
      <w:pPr>
        <w:pStyle w:val="Akapitzlist"/>
        <w:numPr>
          <w:ilvl w:val="0"/>
          <w:numId w:val="16"/>
        </w:numPr>
        <w:spacing w:after="0" w:line="276" w:lineRule="auto"/>
        <w:jc w:val="both"/>
        <w:rPr>
          <w:rFonts w:ascii="Aptos" w:hAnsi="Aptos" w:cs="Tahoma"/>
          <w:color w:val="auto"/>
          <w:sz w:val="20"/>
          <w:szCs w:val="20"/>
        </w:rPr>
      </w:pPr>
      <w:r w:rsidRPr="00D9391B">
        <w:rPr>
          <w:rFonts w:ascii="Aptos" w:hAnsi="Aptos" w:cs="Tahoma"/>
          <w:color w:val="auto"/>
          <w:sz w:val="20"/>
          <w:szCs w:val="20"/>
        </w:rPr>
        <w:t>stwierdzono występowanie innych, nieprzewidzianych okoliczności uniemożliwiającej realizację zamówienia.</w:t>
      </w:r>
    </w:p>
    <w:p w14:paraId="24584462" w14:textId="4F7FBC42" w:rsidR="00D9391B" w:rsidRPr="009E7627" w:rsidRDefault="00B94D36" w:rsidP="00B5108D">
      <w:pPr>
        <w:pStyle w:val="Akapitzlist"/>
        <w:numPr>
          <w:ilvl w:val="0"/>
          <w:numId w:val="16"/>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Informację o unieważnieniu postępowania Zamawiający zamieszcza na stronie internetowej, o której mowa w p § </w:t>
      </w:r>
      <w:r w:rsidR="007C48A5" w:rsidRPr="00D9391B">
        <w:rPr>
          <w:rFonts w:ascii="Aptos" w:hAnsi="Aptos" w:cs="Tahoma"/>
          <w:color w:val="auto"/>
          <w:sz w:val="20"/>
          <w:szCs w:val="20"/>
        </w:rPr>
        <w:t>6</w:t>
      </w:r>
      <w:r w:rsidRPr="00D9391B">
        <w:rPr>
          <w:rFonts w:ascii="Aptos" w:hAnsi="Aptos" w:cs="Tahoma"/>
          <w:color w:val="auto"/>
          <w:sz w:val="20"/>
          <w:szCs w:val="20"/>
        </w:rPr>
        <w:t>, oraz przekazuje Wykonawcom, którzy złożyli oferty w postępowaniu.</w:t>
      </w:r>
    </w:p>
    <w:p w14:paraId="75417FE8" w14:textId="77777777" w:rsidR="00D9391B" w:rsidRPr="00D9391B" w:rsidRDefault="00D9391B" w:rsidP="00B5108D">
      <w:pPr>
        <w:pStyle w:val="Akapitzlist"/>
        <w:spacing w:after="0" w:line="276" w:lineRule="auto"/>
        <w:ind w:left="1440"/>
        <w:jc w:val="both"/>
        <w:rPr>
          <w:rFonts w:ascii="Aptos" w:hAnsi="Aptos" w:cs="Tahoma"/>
          <w:color w:val="auto"/>
          <w:sz w:val="20"/>
          <w:szCs w:val="20"/>
        </w:rPr>
      </w:pPr>
    </w:p>
    <w:p w14:paraId="1C967363" w14:textId="77777777" w:rsidR="00CD4AC4" w:rsidRPr="00D9391B" w:rsidRDefault="00CD4AC4" w:rsidP="00B5108D">
      <w:pPr>
        <w:pStyle w:val="Akapitzlist"/>
        <w:numPr>
          <w:ilvl w:val="0"/>
          <w:numId w:val="2"/>
        </w:numPr>
        <w:spacing w:after="0" w:line="276" w:lineRule="auto"/>
        <w:ind w:left="720"/>
        <w:jc w:val="both"/>
        <w:rPr>
          <w:rFonts w:ascii="Aptos" w:hAnsi="Aptos" w:cs="Tahoma"/>
          <w:b/>
          <w:bCs/>
          <w:color w:val="auto"/>
          <w:sz w:val="20"/>
          <w:szCs w:val="20"/>
        </w:rPr>
      </w:pPr>
      <w:r w:rsidRPr="00D9391B">
        <w:rPr>
          <w:rFonts w:ascii="Aptos" w:hAnsi="Aptos" w:cs="Tahoma"/>
          <w:b/>
          <w:bCs/>
          <w:color w:val="auto"/>
          <w:sz w:val="20"/>
          <w:szCs w:val="20"/>
        </w:rPr>
        <w:t>Zastrzeżenia</w:t>
      </w:r>
    </w:p>
    <w:p w14:paraId="52D54D25" w14:textId="07A01DDC" w:rsidR="00CD4AC4" w:rsidRPr="00D9391B" w:rsidRDefault="00CD4AC4" w:rsidP="00B5108D">
      <w:pPr>
        <w:spacing w:after="0" w:line="276" w:lineRule="auto"/>
        <w:jc w:val="both"/>
        <w:rPr>
          <w:rFonts w:ascii="Aptos" w:hAnsi="Aptos" w:cs="Tahoma"/>
          <w:sz w:val="20"/>
          <w:szCs w:val="20"/>
        </w:rPr>
      </w:pPr>
      <w:r w:rsidRPr="00D9391B">
        <w:rPr>
          <w:rFonts w:ascii="Aptos" w:hAnsi="Aptos" w:cs="Tahoma"/>
          <w:sz w:val="20"/>
          <w:szCs w:val="20"/>
        </w:rPr>
        <w:t xml:space="preserve">Zamawiający </w:t>
      </w:r>
      <w:r w:rsidRPr="00D9391B">
        <w:rPr>
          <w:rFonts w:ascii="Aptos" w:hAnsi="Aptos" w:cs="Tahoma"/>
          <w:sz w:val="20"/>
          <w:szCs w:val="20"/>
          <w:u w:val="single"/>
        </w:rPr>
        <w:t>zastrzega sobie możliwość</w:t>
      </w:r>
      <w:r w:rsidRPr="00D9391B">
        <w:rPr>
          <w:rFonts w:ascii="Aptos" w:hAnsi="Aptos" w:cs="Tahoma"/>
          <w:sz w:val="20"/>
          <w:szCs w:val="20"/>
        </w:rPr>
        <w:t xml:space="preserve"> przeprowadzenia negocjacji co do</w:t>
      </w:r>
      <w:r w:rsidR="008B3A8B">
        <w:rPr>
          <w:rFonts w:ascii="Aptos" w:hAnsi="Aptos" w:cs="Tahoma"/>
          <w:sz w:val="20"/>
          <w:szCs w:val="20"/>
        </w:rPr>
        <w:t xml:space="preserve"> warunków technicznych oraz </w:t>
      </w:r>
      <w:r w:rsidRPr="00D9391B">
        <w:rPr>
          <w:rFonts w:ascii="Aptos" w:hAnsi="Aptos" w:cs="Tahoma"/>
          <w:sz w:val="20"/>
          <w:szCs w:val="20"/>
        </w:rPr>
        <w:t xml:space="preserve"> ceny oferty, </w:t>
      </w:r>
      <w:r w:rsidRPr="00D9391B">
        <w:rPr>
          <w:rFonts w:ascii="Aptos" w:hAnsi="Aptos" w:cs="Tahoma"/>
          <w:b/>
          <w:bCs/>
          <w:sz w:val="20"/>
          <w:szCs w:val="20"/>
          <w:u w:val="single"/>
        </w:rPr>
        <w:t>ze wszystkimi wykonawcami</w:t>
      </w:r>
      <w:r w:rsidRPr="00D9391B">
        <w:rPr>
          <w:rFonts w:ascii="Aptos" w:hAnsi="Aptos" w:cs="Tahoma"/>
          <w:sz w:val="20"/>
          <w:szCs w:val="20"/>
        </w:rPr>
        <w:t xml:space="preserve">, których oferty nie  podlegają odrzuceniu, na etapie wybrania najlepszej oferty, przed sporządzeniem protokołu i podpisaniem umowy. </w:t>
      </w:r>
    </w:p>
    <w:p w14:paraId="5BFD5669" w14:textId="72660923" w:rsidR="00CD4AC4" w:rsidRPr="00D9391B" w:rsidRDefault="00CD4AC4" w:rsidP="00B5108D">
      <w:pPr>
        <w:spacing w:after="0" w:line="276" w:lineRule="auto"/>
        <w:jc w:val="both"/>
        <w:rPr>
          <w:rFonts w:ascii="Aptos" w:hAnsi="Aptos" w:cs="Tahoma"/>
          <w:sz w:val="20"/>
          <w:szCs w:val="20"/>
        </w:rPr>
      </w:pPr>
      <w:r w:rsidRPr="00D9391B">
        <w:rPr>
          <w:rFonts w:ascii="Aptos" w:hAnsi="Aptos" w:cs="Tahoma"/>
          <w:sz w:val="20"/>
          <w:szCs w:val="20"/>
        </w:rPr>
        <w:t xml:space="preserve">W wyniku negocjacji nie może dojść do pogorszenia warunków (np. wzrostu </w:t>
      </w:r>
      <w:r w:rsidRPr="00D9391B">
        <w:rPr>
          <w:rFonts w:ascii="Aptos" w:hAnsi="Aptos" w:cs="Tahoma"/>
          <w:sz w:val="20"/>
          <w:szCs w:val="20"/>
        </w:rPr>
        <w:br/>
        <w:t xml:space="preserve">ceny) lub zmiany opisu przedmiotu zamówienia czy też innych istotnych warunków </w:t>
      </w:r>
      <w:r w:rsidRPr="00D9391B">
        <w:rPr>
          <w:rFonts w:ascii="Aptos" w:hAnsi="Aptos" w:cs="Tahoma"/>
          <w:sz w:val="20"/>
          <w:szCs w:val="20"/>
        </w:rPr>
        <w:br/>
        <w:t xml:space="preserve">zamówienia. </w:t>
      </w:r>
    </w:p>
    <w:p w14:paraId="20E8EF69" w14:textId="77777777" w:rsidR="00CD4AC4" w:rsidRPr="00D9391B" w:rsidRDefault="00CD4AC4" w:rsidP="00B5108D">
      <w:pPr>
        <w:spacing w:after="0" w:line="276" w:lineRule="auto"/>
        <w:jc w:val="both"/>
        <w:rPr>
          <w:rFonts w:ascii="Aptos" w:hAnsi="Aptos" w:cs="Tahoma"/>
          <w:sz w:val="20"/>
          <w:szCs w:val="20"/>
        </w:rPr>
      </w:pPr>
      <w:r w:rsidRPr="00D9391B">
        <w:rPr>
          <w:rFonts w:ascii="Aptos" w:hAnsi="Aptos" w:cs="Tahoma"/>
          <w:sz w:val="20"/>
          <w:szCs w:val="20"/>
        </w:rPr>
        <w:t xml:space="preserve">Prowadzone negocjacje  będą udokumentowane, np. notatką oraz ofertami skorygowanymi w wyniku </w:t>
      </w:r>
      <w:r w:rsidRPr="00D9391B">
        <w:rPr>
          <w:rFonts w:ascii="Aptos" w:hAnsi="Aptos" w:cs="Tahoma"/>
          <w:sz w:val="20"/>
          <w:szCs w:val="20"/>
        </w:rPr>
        <w:br/>
        <w:t xml:space="preserve">negocjacji. Wynika to z konieczności zachowania właściwej ścieżki audytu. </w:t>
      </w:r>
    </w:p>
    <w:p w14:paraId="222A1CA6" w14:textId="77777777" w:rsidR="00B94D36" w:rsidRPr="00D9391B" w:rsidRDefault="00B94D36" w:rsidP="00B5108D">
      <w:pPr>
        <w:spacing w:after="0" w:line="276" w:lineRule="auto"/>
        <w:jc w:val="both"/>
        <w:rPr>
          <w:rFonts w:ascii="Aptos" w:hAnsi="Aptos" w:cs="Tahoma"/>
          <w:sz w:val="20"/>
          <w:szCs w:val="20"/>
        </w:rPr>
      </w:pPr>
    </w:p>
    <w:p w14:paraId="7A752447" w14:textId="1E6850F1" w:rsidR="00C0220E" w:rsidRPr="00D9391B" w:rsidRDefault="00C0220E" w:rsidP="00B5108D">
      <w:pPr>
        <w:spacing w:after="0" w:line="276" w:lineRule="auto"/>
        <w:jc w:val="both"/>
        <w:rPr>
          <w:rFonts w:ascii="Aptos" w:hAnsi="Aptos" w:cs="Tahoma"/>
          <w:sz w:val="20"/>
          <w:szCs w:val="20"/>
        </w:rPr>
      </w:pPr>
      <w:r w:rsidRPr="00D9391B">
        <w:rPr>
          <w:rFonts w:ascii="Aptos" w:hAnsi="Aptos" w:cs="Tahoma"/>
          <w:sz w:val="20"/>
          <w:szCs w:val="20"/>
        </w:rPr>
        <w:t xml:space="preserve">Załączniki: </w:t>
      </w:r>
    </w:p>
    <w:p w14:paraId="7AFDB78B" w14:textId="1AB7AB60" w:rsidR="00C0220E" w:rsidRDefault="00C0220E" w:rsidP="00B5108D">
      <w:pPr>
        <w:pStyle w:val="Akapitzlist"/>
        <w:numPr>
          <w:ilvl w:val="0"/>
          <w:numId w:val="8"/>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Załącznik nr 1 – </w:t>
      </w:r>
      <w:r w:rsidR="00355616" w:rsidRPr="00D9391B">
        <w:rPr>
          <w:rFonts w:ascii="Aptos" w:hAnsi="Aptos" w:cs="Tahoma"/>
          <w:color w:val="auto"/>
          <w:sz w:val="20"/>
          <w:szCs w:val="20"/>
        </w:rPr>
        <w:t>F</w:t>
      </w:r>
      <w:r w:rsidRPr="00D9391B">
        <w:rPr>
          <w:rFonts w:ascii="Aptos" w:hAnsi="Aptos" w:cs="Tahoma"/>
          <w:color w:val="auto"/>
          <w:sz w:val="20"/>
          <w:szCs w:val="20"/>
        </w:rPr>
        <w:t xml:space="preserve">ormularz ofertowy; </w:t>
      </w:r>
    </w:p>
    <w:p w14:paraId="2249FA52" w14:textId="06E4DABC" w:rsidR="009E7627" w:rsidRPr="009E7627" w:rsidRDefault="009E7627" w:rsidP="00B5108D">
      <w:pPr>
        <w:pStyle w:val="Akapitzlist"/>
        <w:numPr>
          <w:ilvl w:val="0"/>
          <w:numId w:val="8"/>
        </w:numPr>
        <w:spacing w:after="0" w:line="276" w:lineRule="auto"/>
        <w:jc w:val="both"/>
        <w:rPr>
          <w:rFonts w:ascii="Aptos" w:hAnsi="Aptos" w:cs="Tahoma"/>
          <w:color w:val="auto"/>
          <w:sz w:val="20"/>
          <w:szCs w:val="20"/>
        </w:rPr>
      </w:pPr>
      <w:r w:rsidRPr="00D9391B">
        <w:rPr>
          <w:rFonts w:ascii="Aptos" w:hAnsi="Aptos" w:cs="Tahoma"/>
          <w:color w:val="auto"/>
          <w:sz w:val="20"/>
          <w:szCs w:val="20"/>
        </w:rPr>
        <w:t>Załącznik nr 1a – Szczegółowy opis przedmiotu zamówienia</w:t>
      </w:r>
      <w:r>
        <w:rPr>
          <w:rFonts w:ascii="Aptos" w:hAnsi="Aptos" w:cs="Tahoma"/>
          <w:color w:val="auto"/>
          <w:sz w:val="20"/>
          <w:szCs w:val="20"/>
        </w:rPr>
        <w:t>;</w:t>
      </w:r>
    </w:p>
    <w:p w14:paraId="72774428" w14:textId="61EAFDA4" w:rsidR="00C0220E" w:rsidRPr="00D9391B" w:rsidRDefault="00C0220E" w:rsidP="00B5108D">
      <w:pPr>
        <w:pStyle w:val="Akapitzlist"/>
        <w:numPr>
          <w:ilvl w:val="0"/>
          <w:numId w:val="8"/>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Załącznik nr </w:t>
      </w:r>
      <w:r w:rsidR="009E7627">
        <w:rPr>
          <w:rFonts w:ascii="Aptos" w:hAnsi="Aptos" w:cs="Tahoma"/>
          <w:color w:val="auto"/>
          <w:sz w:val="20"/>
          <w:szCs w:val="20"/>
        </w:rPr>
        <w:t xml:space="preserve">2 </w:t>
      </w:r>
      <w:r w:rsidRPr="00D9391B">
        <w:rPr>
          <w:rFonts w:ascii="Aptos" w:hAnsi="Aptos" w:cs="Tahoma"/>
          <w:color w:val="auto"/>
          <w:sz w:val="20"/>
          <w:szCs w:val="20"/>
        </w:rPr>
        <w:t xml:space="preserve"> – </w:t>
      </w:r>
      <w:r w:rsidR="00355616" w:rsidRPr="00D9391B">
        <w:rPr>
          <w:rFonts w:ascii="Aptos" w:hAnsi="Aptos" w:cs="Tahoma"/>
          <w:color w:val="auto"/>
          <w:sz w:val="20"/>
          <w:szCs w:val="20"/>
        </w:rPr>
        <w:t>O</w:t>
      </w:r>
      <w:r w:rsidRPr="00D9391B">
        <w:rPr>
          <w:rFonts w:ascii="Aptos" w:hAnsi="Aptos" w:cs="Tahoma"/>
          <w:color w:val="auto"/>
          <w:sz w:val="20"/>
          <w:szCs w:val="20"/>
        </w:rPr>
        <w:t xml:space="preserve">świadczenie </w:t>
      </w:r>
      <w:r w:rsidR="00AA7923" w:rsidRPr="00D9391B">
        <w:rPr>
          <w:rFonts w:ascii="Aptos" w:hAnsi="Aptos" w:cs="Tahoma"/>
          <w:color w:val="auto"/>
          <w:sz w:val="20"/>
          <w:szCs w:val="20"/>
        </w:rPr>
        <w:t>o spełnianiu warunków w postępowaniu</w:t>
      </w:r>
      <w:r w:rsidRPr="00D9391B">
        <w:rPr>
          <w:rFonts w:ascii="Aptos" w:hAnsi="Aptos" w:cs="Tahoma"/>
          <w:color w:val="auto"/>
          <w:sz w:val="20"/>
          <w:szCs w:val="20"/>
        </w:rPr>
        <w:t xml:space="preserve">; </w:t>
      </w:r>
    </w:p>
    <w:p w14:paraId="795E5E36" w14:textId="0CECFF8E" w:rsidR="00B5770C" w:rsidRPr="00D9391B" w:rsidRDefault="00C0220E" w:rsidP="00B5108D">
      <w:pPr>
        <w:pStyle w:val="Akapitzlist"/>
        <w:numPr>
          <w:ilvl w:val="0"/>
          <w:numId w:val="8"/>
        </w:numPr>
        <w:spacing w:after="0" w:line="276" w:lineRule="auto"/>
        <w:jc w:val="both"/>
        <w:rPr>
          <w:rFonts w:ascii="Aptos" w:hAnsi="Aptos" w:cs="Tahoma"/>
          <w:color w:val="auto"/>
          <w:sz w:val="20"/>
          <w:szCs w:val="20"/>
        </w:rPr>
      </w:pPr>
      <w:r w:rsidRPr="00D9391B">
        <w:rPr>
          <w:rFonts w:ascii="Aptos" w:hAnsi="Aptos" w:cs="Tahoma"/>
          <w:color w:val="auto"/>
          <w:sz w:val="20"/>
          <w:szCs w:val="20"/>
        </w:rPr>
        <w:t xml:space="preserve">Załącznik nr 3 – </w:t>
      </w:r>
      <w:r w:rsidR="00355616" w:rsidRPr="00D9391B">
        <w:rPr>
          <w:rFonts w:ascii="Aptos" w:hAnsi="Aptos" w:cs="Tahoma"/>
          <w:color w:val="auto"/>
          <w:sz w:val="20"/>
          <w:szCs w:val="20"/>
        </w:rPr>
        <w:t>O</w:t>
      </w:r>
      <w:r w:rsidRPr="00D9391B">
        <w:rPr>
          <w:rFonts w:ascii="Aptos" w:hAnsi="Aptos" w:cs="Tahoma"/>
          <w:color w:val="auto"/>
          <w:sz w:val="20"/>
          <w:szCs w:val="20"/>
        </w:rPr>
        <w:t>świadczenie o braku powiązań</w:t>
      </w:r>
      <w:r w:rsidR="009E7627">
        <w:rPr>
          <w:rFonts w:ascii="Aptos" w:hAnsi="Aptos" w:cs="Tahoma"/>
          <w:color w:val="auto"/>
          <w:sz w:val="20"/>
          <w:szCs w:val="20"/>
        </w:rPr>
        <w:t>.</w:t>
      </w:r>
    </w:p>
    <w:p w14:paraId="7E78298D" w14:textId="77777777" w:rsidR="0034356D" w:rsidRPr="00D9391B" w:rsidRDefault="0034356D" w:rsidP="00B5108D">
      <w:pPr>
        <w:spacing w:after="0" w:line="276" w:lineRule="auto"/>
        <w:jc w:val="center"/>
        <w:rPr>
          <w:rFonts w:ascii="Aptos" w:hAnsi="Aptos" w:cs="Tahoma"/>
          <w:sz w:val="20"/>
          <w:szCs w:val="20"/>
        </w:rPr>
      </w:pPr>
    </w:p>
    <w:sectPr w:rsidR="0034356D" w:rsidRPr="00D9391B" w:rsidSect="00390724">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8B73E" w14:textId="77777777" w:rsidR="001D44F7" w:rsidRDefault="001D44F7" w:rsidP="00A23A7F">
      <w:pPr>
        <w:spacing w:after="0" w:line="240" w:lineRule="auto"/>
      </w:pPr>
      <w:r>
        <w:separator/>
      </w:r>
    </w:p>
  </w:endnote>
  <w:endnote w:type="continuationSeparator" w:id="0">
    <w:p w14:paraId="4B1DB964" w14:textId="77777777" w:rsidR="001D44F7" w:rsidRDefault="001D44F7" w:rsidP="00A23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358C0" w14:textId="77777777" w:rsidR="001D44F7" w:rsidRDefault="001D44F7" w:rsidP="00A23A7F">
      <w:pPr>
        <w:spacing w:after="0" w:line="240" w:lineRule="auto"/>
      </w:pPr>
      <w:r>
        <w:separator/>
      </w:r>
    </w:p>
  </w:footnote>
  <w:footnote w:type="continuationSeparator" w:id="0">
    <w:p w14:paraId="50F857D1" w14:textId="77777777" w:rsidR="001D44F7" w:rsidRDefault="001D44F7" w:rsidP="00A23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7B0F7" w14:textId="2E14E84C" w:rsidR="00B70B4B" w:rsidRPr="004345FD" w:rsidRDefault="00267B8A" w:rsidP="00B70B4B">
    <w:pPr>
      <w:pStyle w:val="Nagwek2"/>
      <w:spacing w:before="120"/>
      <w:jc w:val="center"/>
      <w:rPr>
        <w:rFonts w:ascii="Aptos" w:hAnsi="Aptos" w:cs="Calibri Light"/>
        <w:b w:val="0"/>
        <w:i w:val="0"/>
        <w:iCs w:val="0"/>
        <w:sz w:val="18"/>
        <w:szCs w:val="18"/>
      </w:rPr>
    </w:pPr>
    <w:bookmarkStart w:id="22" w:name="_Hlk152712775"/>
    <w:r>
      <w:rPr>
        <w:noProof/>
      </w:rPr>
      <w:drawing>
        <wp:inline distT="0" distB="0" distL="0" distR="0" wp14:anchorId="4FA73AB6" wp14:editId="285BDFA9">
          <wp:extent cx="5760720" cy="523240"/>
          <wp:effectExtent l="0" t="0" r="0" b="0"/>
          <wp:docPr id="440306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06158" name=""/>
                  <pic:cNvPicPr/>
                </pic:nvPicPr>
                <pic:blipFill>
                  <a:blip r:embed="rId1"/>
                  <a:stretch>
                    <a:fillRect/>
                  </a:stretch>
                </pic:blipFill>
                <pic:spPr>
                  <a:xfrm>
                    <a:off x="0" y="0"/>
                    <a:ext cx="5760720" cy="523240"/>
                  </a:xfrm>
                  <a:prstGeom prst="rect">
                    <a:avLst/>
                  </a:prstGeom>
                </pic:spPr>
              </pic:pic>
            </a:graphicData>
          </a:graphic>
        </wp:inline>
      </w:drawing>
    </w:r>
    <w:r w:rsidR="00B70B4B" w:rsidRPr="004345FD">
      <w:rPr>
        <w:rFonts w:ascii="Aptos" w:hAnsi="Aptos" w:cs="Calibri Light"/>
        <w:i w:val="0"/>
        <w:iCs w:val="0"/>
        <w:sz w:val="18"/>
        <w:szCs w:val="18"/>
      </w:rPr>
      <w:t xml:space="preserve">ZAPYTANIE OFERTOWE </w:t>
    </w:r>
    <w:bookmarkStart w:id="23" w:name="_Hlk156995116"/>
    <w:r w:rsidR="00B70B4B" w:rsidRPr="004345FD">
      <w:rPr>
        <w:rFonts w:ascii="Aptos" w:hAnsi="Aptos" w:cs="Calibri Light"/>
        <w:i w:val="0"/>
        <w:iCs w:val="0"/>
        <w:sz w:val="18"/>
        <w:szCs w:val="18"/>
      </w:rPr>
      <w:t xml:space="preserve">Nr </w:t>
    </w:r>
    <w:proofErr w:type="spellStart"/>
    <w:r w:rsidR="000D5424">
      <w:rPr>
        <w:rFonts w:ascii="Aptos" w:hAnsi="Aptos" w:cs="Calibri Light"/>
        <w:i w:val="0"/>
        <w:iCs w:val="0"/>
        <w:sz w:val="18"/>
        <w:szCs w:val="18"/>
      </w:rPr>
      <w:t>Lumel</w:t>
    </w:r>
    <w:proofErr w:type="spellEnd"/>
    <w:r w:rsidR="00B70B4B" w:rsidRPr="004345FD">
      <w:rPr>
        <w:rFonts w:ascii="Aptos" w:hAnsi="Aptos" w:cs="Calibri Light"/>
        <w:i w:val="0"/>
        <w:iCs w:val="0"/>
        <w:sz w:val="18"/>
        <w:szCs w:val="18"/>
      </w:rPr>
      <w:t>/</w:t>
    </w:r>
    <w:r w:rsidR="00A119BF">
      <w:rPr>
        <w:rFonts w:ascii="Aptos" w:hAnsi="Aptos" w:cs="Calibri Light"/>
        <w:i w:val="0"/>
        <w:iCs w:val="0"/>
        <w:sz w:val="18"/>
        <w:szCs w:val="18"/>
      </w:rPr>
      <w:t>8</w:t>
    </w:r>
    <w:r w:rsidR="00B70B4B" w:rsidRPr="004345FD">
      <w:rPr>
        <w:rFonts w:ascii="Aptos" w:hAnsi="Aptos" w:cs="Calibri Light"/>
        <w:i w:val="0"/>
        <w:iCs w:val="0"/>
        <w:sz w:val="18"/>
        <w:szCs w:val="18"/>
      </w:rPr>
      <w:t>/202</w:t>
    </w:r>
    <w:r w:rsidR="00E93CCA">
      <w:rPr>
        <w:rFonts w:ascii="Aptos" w:hAnsi="Aptos" w:cs="Calibri Light"/>
        <w:i w:val="0"/>
        <w:iCs w:val="0"/>
        <w:sz w:val="18"/>
        <w:szCs w:val="18"/>
      </w:rPr>
      <w:t>5</w:t>
    </w:r>
    <w:r w:rsidR="00B70B4B" w:rsidRPr="004345FD">
      <w:rPr>
        <w:rFonts w:ascii="Aptos" w:hAnsi="Aptos" w:cs="Calibri Light"/>
        <w:i w:val="0"/>
        <w:iCs w:val="0"/>
        <w:sz w:val="18"/>
        <w:szCs w:val="18"/>
      </w:rPr>
      <w:t xml:space="preserve"> z dnia</w:t>
    </w:r>
    <w:r w:rsidR="00B353F8" w:rsidRPr="004345FD">
      <w:rPr>
        <w:rFonts w:ascii="Aptos" w:hAnsi="Aptos" w:cs="Calibri Light"/>
        <w:i w:val="0"/>
        <w:iCs w:val="0"/>
        <w:sz w:val="18"/>
        <w:szCs w:val="18"/>
      </w:rPr>
      <w:t xml:space="preserve"> </w:t>
    </w:r>
    <w:bookmarkEnd w:id="23"/>
    <w:r w:rsidR="00A119BF">
      <w:rPr>
        <w:rFonts w:ascii="Aptos" w:hAnsi="Aptos" w:cs="Calibri Light"/>
        <w:i w:val="0"/>
        <w:iCs w:val="0"/>
        <w:sz w:val="18"/>
        <w:szCs w:val="18"/>
        <w:highlight w:val="yellow"/>
      </w:rPr>
      <w:t>15</w:t>
    </w:r>
    <w:r w:rsidR="00620AA4">
      <w:rPr>
        <w:rFonts w:ascii="Aptos" w:hAnsi="Aptos" w:cs="Calibri Light"/>
        <w:i w:val="0"/>
        <w:iCs w:val="0"/>
        <w:sz w:val="18"/>
        <w:szCs w:val="18"/>
        <w:highlight w:val="yellow"/>
      </w:rPr>
      <w:t>-</w:t>
    </w:r>
    <w:r w:rsidR="00A119BF">
      <w:rPr>
        <w:rFonts w:ascii="Aptos" w:hAnsi="Aptos" w:cs="Calibri Light"/>
        <w:i w:val="0"/>
        <w:iCs w:val="0"/>
        <w:sz w:val="18"/>
        <w:szCs w:val="18"/>
        <w:highlight w:val="yellow"/>
      </w:rPr>
      <w:t>07</w:t>
    </w:r>
    <w:r w:rsidR="00620AA4">
      <w:rPr>
        <w:rFonts w:ascii="Aptos" w:hAnsi="Aptos" w:cs="Calibri Light"/>
        <w:i w:val="0"/>
        <w:iCs w:val="0"/>
        <w:sz w:val="18"/>
        <w:szCs w:val="18"/>
        <w:highlight w:val="yellow"/>
      </w:rPr>
      <w:t>-2025</w:t>
    </w:r>
    <w:r w:rsidR="00B70B4B" w:rsidRPr="00B963A7">
      <w:rPr>
        <w:rFonts w:ascii="Aptos" w:hAnsi="Aptos" w:cs="Calibri Light"/>
        <w:i w:val="0"/>
        <w:iCs w:val="0"/>
        <w:sz w:val="18"/>
        <w:szCs w:val="18"/>
        <w:highlight w:val="yellow"/>
      </w:rPr>
      <w:t>.</w:t>
    </w:r>
  </w:p>
  <w:p w14:paraId="12FCC6AE" w14:textId="77777777" w:rsidR="00B70B4B" w:rsidRPr="004345FD" w:rsidRDefault="00B70B4B" w:rsidP="00B70B4B">
    <w:pPr>
      <w:pStyle w:val="Nagwek2"/>
      <w:spacing w:before="120"/>
      <w:jc w:val="center"/>
      <w:rPr>
        <w:rFonts w:ascii="Aptos" w:hAnsi="Aptos" w:cs="Calibri Light"/>
        <w:b w:val="0"/>
        <w:i w:val="0"/>
        <w:iCs w:val="0"/>
        <w:sz w:val="18"/>
        <w:szCs w:val="18"/>
      </w:rPr>
    </w:pPr>
    <w:r w:rsidRPr="004345FD">
      <w:rPr>
        <w:rFonts w:ascii="Aptos" w:hAnsi="Aptos" w:cs="Calibri Light"/>
        <w:i w:val="0"/>
        <w:iCs w:val="0"/>
        <w:sz w:val="18"/>
        <w:szCs w:val="18"/>
      </w:rPr>
      <w:t>Program Fundusze Europejskie dla Nowoczesnej Gospodarki 2021-2027</w:t>
    </w:r>
  </w:p>
  <w:bookmarkEnd w:id="22"/>
  <w:p w14:paraId="7F7ED2EC" w14:textId="77777777" w:rsidR="005E5102" w:rsidRPr="005E5102" w:rsidRDefault="005E5102" w:rsidP="005E51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7"/>
    <w:lvl w:ilvl="0">
      <w:start w:val="1"/>
      <w:numFmt w:val="lowerLetter"/>
      <w:lvlText w:val="%1)"/>
      <w:lvlJc w:val="left"/>
      <w:pPr>
        <w:tabs>
          <w:tab w:val="num" w:pos="0"/>
        </w:tabs>
        <w:ind w:left="2160" w:hanging="360"/>
      </w:pPr>
      <w:rPr>
        <w:rFonts w:ascii="Calibri Light" w:hAnsi="Calibri Light" w:cs="Calibri Light"/>
        <w:b/>
        <w:color w:val="auto"/>
        <w:sz w:val="20"/>
        <w:szCs w:val="20"/>
      </w:rPr>
    </w:lvl>
  </w:abstractNum>
  <w:abstractNum w:abstractNumId="1" w15:restartNumberingAfterBreak="0">
    <w:nsid w:val="0AAE79C3"/>
    <w:multiLevelType w:val="multilevel"/>
    <w:tmpl w:val="A3FEBCD2"/>
    <w:lvl w:ilvl="0">
      <w:start w:val="1"/>
      <w:numFmt w:val="lowerLetter"/>
      <w:lvlText w:val="%1)"/>
      <w:lvlJc w:val="left"/>
      <w:pPr>
        <w:ind w:left="720" w:hanging="360"/>
      </w:pPr>
      <w:rPr>
        <w:rFonts w:ascii="Arial Nova" w:hAnsi="Arial Nova"/>
        <w:b w:val="0"/>
        <w:bCs w:val="0"/>
        <w:sz w:val="2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503790"/>
    <w:multiLevelType w:val="multilevel"/>
    <w:tmpl w:val="858A9D80"/>
    <w:lvl w:ilvl="0">
      <w:start w:val="1"/>
      <w:numFmt w:val="bullet"/>
      <w:lvlText w:val=""/>
      <w:lvlJc w:val="left"/>
      <w:pPr>
        <w:ind w:left="1440" w:hanging="360"/>
      </w:pPr>
      <w:rPr>
        <w:rFonts w:ascii="Wingdings" w:hAnsi="Wingdings" w:cs="Wingdings" w:hint="default"/>
        <w:sz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1D120057"/>
    <w:multiLevelType w:val="multilevel"/>
    <w:tmpl w:val="D542C32E"/>
    <w:lvl w:ilvl="0">
      <w:start w:val="1"/>
      <w:numFmt w:val="lowerLetter"/>
      <w:lvlText w:val="%1)"/>
      <w:lvlJc w:val="left"/>
      <w:pPr>
        <w:ind w:left="717" w:hanging="360"/>
      </w:pPr>
      <w:rPr>
        <w:b w:val="0"/>
        <w:bCs w:val="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4" w15:restartNumberingAfterBreak="0">
    <w:nsid w:val="27EA70DC"/>
    <w:multiLevelType w:val="hybridMultilevel"/>
    <w:tmpl w:val="38C8A6C2"/>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0135AF"/>
    <w:multiLevelType w:val="hybridMultilevel"/>
    <w:tmpl w:val="67385FF8"/>
    <w:lvl w:ilvl="0" w:tplc="0415000D">
      <w:start w:val="1"/>
      <w:numFmt w:val="bullet"/>
      <w:lvlText w:val=""/>
      <w:lvlJc w:val="left"/>
      <w:pPr>
        <w:ind w:left="1437" w:hanging="360"/>
      </w:pPr>
      <w:rPr>
        <w:rFonts w:ascii="Wingdings" w:hAnsi="Wingding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6" w15:restartNumberingAfterBreak="0">
    <w:nsid w:val="2A0D68B7"/>
    <w:multiLevelType w:val="hybridMultilevel"/>
    <w:tmpl w:val="146835B4"/>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2B213D36"/>
    <w:multiLevelType w:val="hybridMultilevel"/>
    <w:tmpl w:val="8EB88C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353398A"/>
    <w:multiLevelType w:val="multilevel"/>
    <w:tmpl w:val="359C0224"/>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9" w15:restartNumberingAfterBreak="0">
    <w:nsid w:val="41E64517"/>
    <w:multiLevelType w:val="multilevel"/>
    <w:tmpl w:val="6F4E86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31E0EEF"/>
    <w:multiLevelType w:val="multilevel"/>
    <w:tmpl w:val="26504B9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9B4351D"/>
    <w:multiLevelType w:val="multilevel"/>
    <w:tmpl w:val="8B8AC430"/>
    <w:lvl w:ilvl="0">
      <w:start w:val="1"/>
      <w:numFmt w:val="lowerLetter"/>
      <w:lvlText w:val="%1)"/>
      <w:lvlJc w:val="left"/>
      <w:pPr>
        <w:ind w:left="717" w:hanging="360"/>
      </w:pPr>
      <w:rPr>
        <w:rFonts w:ascii="Arial Nova" w:hAnsi="Arial Nova"/>
        <w:b/>
        <w:bCs/>
        <w:sz w:val="2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2" w15:restartNumberingAfterBreak="0">
    <w:nsid w:val="4CBA2EB2"/>
    <w:multiLevelType w:val="multilevel"/>
    <w:tmpl w:val="D542C32E"/>
    <w:lvl w:ilvl="0">
      <w:start w:val="1"/>
      <w:numFmt w:val="lowerLetter"/>
      <w:lvlText w:val="%1)"/>
      <w:lvlJc w:val="left"/>
      <w:pPr>
        <w:ind w:left="717" w:hanging="360"/>
      </w:pPr>
      <w:rPr>
        <w:b w:val="0"/>
        <w:bCs w:val="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4DC40E66"/>
    <w:multiLevelType w:val="multilevel"/>
    <w:tmpl w:val="01EC367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F301C95"/>
    <w:multiLevelType w:val="hybridMultilevel"/>
    <w:tmpl w:val="426A338A"/>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FEB2ACF"/>
    <w:multiLevelType w:val="hybridMultilevel"/>
    <w:tmpl w:val="48CE54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EA44D9"/>
    <w:multiLevelType w:val="multilevel"/>
    <w:tmpl w:val="F852F896"/>
    <w:lvl w:ilvl="0">
      <w:start w:val="1"/>
      <w:numFmt w:val="bullet"/>
      <w:lvlText w:val=""/>
      <w:lvlJc w:val="left"/>
      <w:pPr>
        <w:ind w:left="720" w:hanging="360"/>
      </w:pPr>
      <w:rPr>
        <w:rFonts w:ascii="Wingdings" w:hAnsi="Wingdings" w:cs="Wingdings"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B0C2028"/>
    <w:multiLevelType w:val="hybridMultilevel"/>
    <w:tmpl w:val="BE94EC9C"/>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61F95A5D"/>
    <w:multiLevelType w:val="hybridMultilevel"/>
    <w:tmpl w:val="BB3A1A0E"/>
    <w:lvl w:ilvl="0" w:tplc="04150003">
      <w:start w:val="1"/>
      <w:numFmt w:val="bullet"/>
      <w:lvlText w:val="o"/>
      <w:lvlJc w:val="left"/>
      <w:pPr>
        <w:ind w:left="2160" w:hanging="360"/>
      </w:pPr>
      <w:rPr>
        <w:rFonts w:ascii="Courier New" w:hAnsi="Courier New" w:cs="Courier New"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62F80745"/>
    <w:multiLevelType w:val="hybridMultilevel"/>
    <w:tmpl w:val="1BCCE870"/>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68CE7AD6"/>
    <w:multiLevelType w:val="hybridMultilevel"/>
    <w:tmpl w:val="9976CB28"/>
    <w:lvl w:ilvl="0" w:tplc="04150011">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6F793BE1"/>
    <w:multiLevelType w:val="hybridMultilevel"/>
    <w:tmpl w:val="CFCA21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5104473"/>
    <w:multiLevelType w:val="hybridMultilevel"/>
    <w:tmpl w:val="44ACD1B4"/>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77596B26"/>
    <w:multiLevelType w:val="hybridMultilevel"/>
    <w:tmpl w:val="B46AB4FC"/>
    <w:lvl w:ilvl="0" w:tplc="04150003">
      <w:start w:val="1"/>
      <w:numFmt w:val="bullet"/>
      <w:lvlText w:val="o"/>
      <w:lvlJc w:val="left"/>
      <w:pPr>
        <w:ind w:left="2160" w:hanging="360"/>
      </w:pPr>
      <w:rPr>
        <w:rFonts w:ascii="Courier New" w:hAnsi="Courier New" w:cs="Courier New"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797D7DAA"/>
    <w:multiLevelType w:val="hybridMultilevel"/>
    <w:tmpl w:val="9A8687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966C0F"/>
    <w:multiLevelType w:val="hybridMultilevel"/>
    <w:tmpl w:val="B680C22C"/>
    <w:lvl w:ilvl="0" w:tplc="9558D99C">
      <w:start w:val="1"/>
      <w:numFmt w:val="decimal"/>
      <w:lvlText w:val="%1)"/>
      <w:lvlJc w:val="left"/>
      <w:pPr>
        <w:ind w:left="1440" w:hanging="360"/>
      </w:pPr>
      <w:rPr>
        <w:rFonts w:hint="default"/>
        <w:b w:val="0"/>
        <w:bCs w:val="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7ED572A2"/>
    <w:multiLevelType w:val="hybridMultilevel"/>
    <w:tmpl w:val="0C16224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FDB5B63"/>
    <w:multiLevelType w:val="hybridMultilevel"/>
    <w:tmpl w:val="5A12B7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8979689">
    <w:abstractNumId w:val="1"/>
  </w:num>
  <w:num w:numId="2" w16cid:durableId="691733898">
    <w:abstractNumId w:val="10"/>
  </w:num>
  <w:num w:numId="3" w16cid:durableId="978653725">
    <w:abstractNumId w:val="11"/>
  </w:num>
  <w:num w:numId="4" w16cid:durableId="1271545063">
    <w:abstractNumId w:val="12"/>
  </w:num>
  <w:num w:numId="5" w16cid:durableId="480199576">
    <w:abstractNumId w:val="8"/>
  </w:num>
  <w:num w:numId="6" w16cid:durableId="1292130900">
    <w:abstractNumId w:val="13"/>
  </w:num>
  <w:num w:numId="7" w16cid:durableId="154230895">
    <w:abstractNumId w:val="2"/>
  </w:num>
  <w:num w:numId="8" w16cid:durableId="437145551">
    <w:abstractNumId w:val="16"/>
  </w:num>
  <w:num w:numId="9" w16cid:durableId="1455058099">
    <w:abstractNumId w:val="17"/>
  </w:num>
  <w:num w:numId="10" w16cid:durableId="1537623085">
    <w:abstractNumId w:val="20"/>
  </w:num>
  <w:num w:numId="11" w16cid:durableId="16384892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1202259">
    <w:abstractNumId w:val="22"/>
  </w:num>
  <w:num w:numId="13" w16cid:durableId="1002706088">
    <w:abstractNumId w:val="6"/>
  </w:num>
  <w:num w:numId="14" w16cid:durableId="167134379">
    <w:abstractNumId w:val="24"/>
  </w:num>
  <w:num w:numId="15" w16cid:durableId="72515433">
    <w:abstractNumId w:val="4"/>
  </w:num>
  <w:num w:numId="16" w16cid:durableId="864556365">
    <w:abstractNumId w:val="7"/>
  </w:num>
  <w:num w:numId="17" w16cid:durableId="1334070869">
    <w:abstractNumId w:val="23"/>
  </w:num>
  <w:num w:numId="18" w16cid:durableId="1742098944">
    <w:abstractNumId w:val="27"/>
  </w:num>
  <w:num w:numId="19" w16cid:durableId="1808426594">
    <w:abstractNumId w:val="26"/>
  </w:num>
  <w:num w:numId="20" w16cid:durableId="1283919257">
    <w:abstractNumId w:val="18"/>
  </w:num>
  <w:num w:numId="21" w16cid:durableId="673412517">
    <w:abstractNumId w:val="3"/>
  </w:num>
  <w:num w:numId="22" w16cid:durableId="1764034735">
    <w:abstractNumId w:val="19"/>
  </w:num>
  <w:num w:numId="23" w16cid:durableId="483282448">
    <w:abstractNumId w:val="21"/>
  </w:num>
  <w:num w:numId="24" w16cid:durableId="591857428">
    <w:abstractNumId w:val="5"/>
  </w:num>
  <w:num w:numId="25" w16cid:durableId="1181509433">
    <w:abstractNumId w:val="14"/>
    <w:lvlOverride w:ilvl="0">
      <w:startOverride w:val="1"/>
    </w:lvlOverride>
    <w:lvlOverride w:ilvl="1"/>
    <w:lvlOverride w:ilvl="2"/>
    <w:lvlOverride w:ilvl="3"/>
    <w:lvlOverride w:ilvl="4"/>
    <w:lvlOverride w:ilvl="5"/>
    <w:lvlOverride w:ilvl="6"/>
    <w:lvlOverride w:ilvl="7"/>
    <w:lvlOverride w:ilvl="8"/>
  </w:num>
  <w:num w:numId="26" w16cid:durableId="1146893268">
    <w:abstractNumId w:val="25"/>
  </w:num>
  <w:num w:numId="27" w16cid:durableId="98130326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20E"/>
    <w:rsid w:val="00000A8C"/>
    <w:rsid w:val="0000126A"/>
    <w:rsid w:val="000033BD"/>
    <w:rsid w:val="00003906"/>
    <w:rsid w:val="00005A75"/>
    <w:rsid w:val="0001672B"/>
    <w:rsid w:val="00016848"/>
    <w:rsid w:val="000169AC"/>
    <w:rsid w:val="0002034A"/>
    <w:rsid w:val="00021832"/>
    <w:rsid w:val="0002369C"/>
    <w:rsid w:val="0002464E"/>
    <w:rsid w:val="0002618F"/>
    <w:rsid w:val="00031354"/>
    <w:rsid w:val="00031E55"/>
    <w:rsid w:val="00036C67"/>
    <w:rsid w:val="00043562"/>
    <w:rsid w:val="0004491B"/>
    <w:rsid w:val="00044F7E"/>
    <w:rsid w:val="000451A0"/>
    <w:rsid w:val="000452FB"/>
    <w:rsid w:val="00057DE8"/>
    <w:rsid w:val="00060927"/>
    <w:rsid w:val="000623C3"/>
    <w:rsid w:val="00063250"/>
    <w:rsid w:val="00063624"/>
    <w:rsid w:val="00067AA9"/>
    <w:rsid w:val="00070A81"/>
    <w:rsid w:val="00085095"/>
    <w:rsid w:val="00087755"/>
    <w:rsid w:val="000916BA"/>
    <w:rsid w:val="00095C9F"/>
    <w:rsid w:val="000B3BBA"/>
    <w:rsid w:val="000B3F42"/>
    <w:rsid w:val="000B5714"/>
    <w:rsid w:val="000B7908"/>
    <w:rsid w:val="000C11F2"/>
    <w:rsid w:val="000C4C6B"/>
    <w:rsid w:val="000C50B6"/>
    <w:rsid w:val="000C52DD"/>
    <w:rsid w:val="000C62E0"/>
    <w:rsid w:val="000C6E66"/>
    <w:rsid w:val="000C7C75"/>
    <w:rsid w:val="000D2204"/>
    <w:rsid w:val="000D2A1A"/>
    <w:rsid w:val="000D3256"/>
    <w:rsid w:val="000D4751"/>
    <w:rsid w:val="000D5424"/>
    <w:rsid w:val="000D5BAC"/>
    <w:rsid w:val="000D5DDF"/>
    <w:rsid w:val="000E75AF"/>
    <w:rsid w:val="000F01B8"/>
    <w:rsid w:val="000F2F4E"/>
    <w:rsid w:val="000F7C92"/>
    <w:rsid w:val="00101464"/>
    <w:rsid w:val="00102E5F"/>
    <w:rsid w:val="00103ADD"/>
    <w:rsid w:val="00103B60"/>
    <w:rsid w:val="00105051"/>
    <w:rsid w:val="001050A4"/>
    <w:rsid w:val="00111F6F"/>
    <w:rsid w:val="001128BF"/>
    <w:rsid w:val="00115455"/>
    <w:rsid w:val="0011632C"/>
    <w:rsid w:val="0012232E"/>
    <w:rsid w:val="0012491F"/>
    <w:rsid w:val="00131D88"/>
    <w:rsid w:val="00133E3C"/>
    <w:rsid w:val="00135DD8"/>
    <w:rsid w:val="001419AD"/>
    <w:rsid w:val="00145F17"/>
    <w:rsid w:val="00154AE8"/>
    <w:rsid w:val="001573A7"/>
    <w:rsid w:val="00165B44"/>
    <w:rsid w:val="0016736D"/>
    <w:rsid w:val="001674ED"/>
    <w:rsid w:val="001721B6"/>
    <w:rsid w:val="0017302B"/>
    <w:rsid w:val="001732DB"/>
    <w:rsid w:val="00175743"/>
    <w:rsid w:val="00176A63"/>
    <w:rsid w:val="001847FC"/>
    <w:rsid w:val="00195629"/>
    <w:rsid w:val="00197F3B"/>
    <w:rsid w:val="001A00E4"/>
    <w:rsid w:val="001A0B4F"/>
    <w:rsid w:val="001A3CC1"/>
    <w:rsid w:val="001A3EE6"/>
    <w:rsid w:val="001A7A52"/>
    <w:rsid w:val="001B03B9"/>
    <w:rsid w:val="001B1039"/>
    <w:rsid w:val="001B1DEF"/>
    <w:rsid w:val="001B4DA5"/>
    <w:rsid w:val="001B6BE5"/>
    <w:rsid w:val="001D2DA9"/>
    <w:rsid w:val="001D44F7"/>
    <w:rsid w:val="001D5881"/>
    <w:rsid w:val="001E01C8"/>
    <w:rsid w:val="001E0F62"/>
    <w:rsid w:val="001E60DD"/>
    <w:rsid w:val="001F337E"/>
    <w:rsid w:val="00203238"/>
    <w:rsid w:val="0022100C"/>
    <w:rsid w:val="00222D9A"/>
    <w:rsid w:val="00227A68"/>
    <w:rsid w:val="00227CBA"/>
    <w:rsid w:val="00230631"/>
    <w:rsid w:val="0023305C"/>
    <w:rsid w:val="00233708"/>
    <w:rsid w:val="00236341"/>
    <w:rsid w:val="00240EFB"/>
    <w:rsid w:val="00245840"/>
    <w:rsid w:val="00247DDA"/>
    <w:rsid w:val="00252AD9"/>
    <w:rsid w:val="00264435"/>
    <w:rsid w:val="00264595"/>
    <w:rsid w:val="00264E26"/>
    <w:rsid w:val="00267B8A"/>
    <w:rsid w:val="0027265D"/>
    <w:rsid w:val="00273AF7"/>
    <w:rsid w:val="00280265"/>
    <w:rsid w:val="002803F8"/>
    <w:rsid w:val="00285058"/>
    <w:rsid w:val="00285387"/>
    <w:rsid w:val="00290842"/>
    <w:rsid w:val="00294272"/>
    <w:rsid w:val="002A155D"/>
    <w:rsid w:val="002A3669"/>
    <w:rsid w:val="002A73D1"/>
    <w:rsid w:val="002B7DB4"/>
    <w:rsid w:val="002C08C6"/>
    <w:rsid w:val="002C389B"/>
    <w:rsid w:val="002D1F55"/>
    <w:rsid w:val="002D3919"/>
    <w:rsid w:val="002D715B"/>
    <w:rsid w:val="002D7A38"/>
    <w:rsid w:val="002E26FB"/>
    <w:rsid w:val="002E2CD0"/>
    <w:rsid w:val="002E3AF8"/>
    <w:rsid w:val="002F4C19"/>
    <w:rsid w:val="002F6998"/>
    <w:rsid w:val="003000F4"/>
    <w:rsid w:val="00301C64"/>
    <w:rsid w:val="003033C9"/>
    <w:rsid w:val="0030532B"/>
    <w:rsid w:val="0030787C"/>
    <w:rsid w:val="003105C0"/>
    <w:rsid w:val="00311EDF"/>
    <w:rsid w:val="00317625"/>
    <w:rsid w:val="00324622"/>
    <w:rsid w:val="00331D8D"/>
    <w:rsid w:val="00332C86"/>
    <w:rsid w:val="00333778"/>
    <w:rsid w:val="00340E5C"/>
    <w:rsid w:val="0034175F"/>
    <w:rsid w:val="0034356D"/>
    <w:rsid w:val="00345AC3"/>
    <w:rsid w:val="003468E7"/>
    <w:rsid w:val="00347984"/>
    <w:rsid w:val="00347A79"/>
    <w:rsid w:val="00347D1B"/>
    <w:rsid w:val="00353DE4"/>
    <w:rsid w:val="00355616"/>
    <w:rsid w:val="00361EB8"/>
    <w:rsid w:val="003647EB"/>
    <w:rsid w:val="00365C8E"/>
    <w:rsid w:val="003736EC"/>
    <w:rsid w:val="0037523F"/>
    <w:rsid w:val="0038260C"/>
    <w:rsid w:val="00382B7F"/>
    <w:rsid w:val="00383B10"/>
    <w:rsid w:val="00385594"/>
    <w:rsid w:val="003878A6"/>
    <w:rsid w:val="00390724"/>
    <w:rsid w:val="0039765C"/>
    <w:rsid w:val="003979FF"/>
    <w:rsid w:val="003A22A1"/>
    <w:rsid w:val="003A324E"/>
    <w:rsid w:val="003A34AD"/>
    <w:rsid w:val="003A3726"/>
    <w:rsid w:val="003A6ED4"/>
    <w:rsid w:val="003B1017"/>
    <w:rsid w:val="003B1957"/>
    <w:rsid w:val="003B1F87"/>
    <w:rsid w:val="003C097D"/>
    <w:rsid w:val="003C1B7B"/>
    <w:rsid w:val="003C32BA"/>
    <w:rsid w:val="003C3546"/>
    <w:rsid w:val="003C76D1"/>
    <w:rsid w:val="003D1835"/>
    <w:rsid w:val="003D232C"/>
    <w:rsid w:val="003D4DCE"/>
    <w:rsid w:val="003E54B7"/>
    <w:rsid w:val="003E786B"/>
    <w:rsid w:val="003F140F"/>
    <w:rsid w:val="003F4116"/>
    <w:rsid w:val="0040315F"/>
    <w:rsid w:val="00404A18"/>
    <w:rsid w:val="00410EF6"/>
    <w:rsid w:val="00414A9F"/>
    <w:rsid w:val="00415217"/>
    <w:rsid w:val="00421B4D"/>
    <w:rsid w:val="0042418C"/>
    <w:rsid w:val="00425A7A"/>
    <w:rsid w:val="004261F7"/>
    <w:rsid w:val="004266DD"/>
    <w:rsid w:val="0042720C"/>
    <w:rsid w:val="00430411"/>
    <w:rsid w:val="00433F33"/>
    <w:rsid w:val="004345FD"/>
    <w:rsid w:val="00435435"/>
    <w:rsid w:val="00440FA7"/>
    <w:rsid w:val="004420ED"/>
    <w:rsid w:val="00442ADA"/>
    <w:rsid w:val="00444410"/>
    <w:rsid w:val="0044776D"/>
    <w:rsid w:val="004512EA"/>
    <w:rsid w:val="00454EB7"/>
    <w:rsid w:val="0045614D"/>
    <w:rsid w:val="0046278D"/>
    <w:rsid w:val="00464AF5"/>
    <w:rsid w:val="0046548A"/>
    <w:rsid w:val="00466816"/>
    <w:rsid w:val="0047172C"/>
    <w:rsid w:val="004738D7"/>
    <w:rsid w:val="00474D58"/>
    <w:rsid w:val="004778D3"/>
    <w:rsid w:val="00481851"/>
    <w:rsid w:val="004841F0"/>
    <w:rsid w:val="0048619E"/>
    <w:rsid w:val="00487A77"/>
    <w:rsid w:val="00490157"/>
    <w:rsid w:val="004905AB"/>
    <w:rsid w:val="00490601"/>
    <w:rsid w:val="004A08D4"/>
    <w:rsid w:val="004A1EA9"/>
    <w:rsid w:val="004B645C"/>
    <w:rsid w:val="004C134A"/>
    <w:rsid w:val="004D5BA6"/>
    <w:rsid w:val="004D60F4"/>
    <w:rsid w:val="004E5298"/>
    <w:rsid w:val="004F639B"/>
    <w:rsid w:val="005009E6"/>
    <w:rsid w:val="00500F67"/>
    <w:rsid w:val="0050175F"/>
    <w:rsid w:val="0050204B"/>
    <w:rsid w:val="0050392B"/>
    <w:rsid w:val="00505C2B"/>
    <w:rsid w:val="0050746C"/>
    <w:rsid w:val="00514070"/>
    <w:rsid w:val="005141F3"/>
    <w:rsid w:val="00522BB1"/>
    <w:rsid w:val="00524487"/>
    <w:rsid w:val="00524EE8"/>
    <w:rsid w:val="0052622D"/>
    <w:rsid w:val="00527EE5"/>
    <w:rsid w:val="00531228"/>
    <w:rsid w:val="00532C1D"/>
    <w:rsid w:val="005344CA"/>
    <w:rsid w:val="005344F7"/>
    <w:rsid w:val="00540430"/>
    <w:rsid w:val="00541B35"/>
    <w:rsid w:val="0054507B"/>
    <w:rsid w:val="00546C3C"/>
    <w:rsid w:val="00550190"/>
    <w:rsid w:val="00551F03"/>
    <w:rsid w:val="005560A1"/>
    <w:rsid w:val="005572B5"/>
    <w:rsid w:val="00557463"/>
    <w:rsid w:val="00562646"/>
    <w:rsid w:val="00562949"/>
    <w:rsid w:val="0056332D"/>
    <w:rsid w:val="00567649"/>
    <w:rsid w:val="00570D74"/>
    <w:rsid w:val="005739E9"/>
    <w:rsid w:val="005769C3"/>
    <w:rsid w:val="005778CB"/>
    <w:rsid w:val="00591A00"/>
    <w:rsid w:val="005954F7"/>
    <w:rsid w:val="00595AB9"/>
    <w:rsid w:val="005A03F8"/>
    <w:rsid w:val="005A5C58"/>
    <w:rsid w:val="005A7DE8"/>
    <w:rsid w:val="005B27D4"/>
    <w:rsid w:val="005B3F36"/>
    <w:rsid w:val="005B48C0"/>
    <w:rsid w:val="005B48D8"/>
    <w:rsid w:val="005B6CEA"/>
    <w:rsid w:val="005C176C"/>
    <w:rsid w:val="005C1B4D"/>
    <w:rsid w:val="005C3145"/>
    <w:rsid w:val="005C7631"/>
    <w:rsid w:val="005D197C"/>
    <w:rsid w:val="005D62EB"/>
    <w:rsid w:val="005E23CD"/>
    <w:rsid w:val="005E2959"/>
    <w:rsid w:val="005E3515"/>
    <w:rsid w:val="005E5102"/>
    <w:rsid w:val="005F1AF8"/>
    <w:rsid w:val="0060095A"/>
    <w:rsid w:val="0060324C"/>
    <w:rsid w:val="0060361B"/>
    <w:rsid w:val="00603A9A"/>
    <w:rsid w:val="00606CF5"/>
    <w:rsid w:val="006075B4"/>
    <w:rsid w:val="00612153"/>
    <w:rsid w:val="006125B7"/>
    <w:rsid w:val="00612AFF"/>
    <w:rsid w:val="0061310B"/>
    <w:rsid w:val="00620AA4"/>
    <w:rsid w:val="00624EE1"/>
    <w:rsid w:val="00627C2F"/>
    <w:rsid w:val="006310C9"/>
    <w:rsid w:val="00637A75"/>
    <w:rsid w:val="006460D8"/>
    <w:rsid w:val="00646503"/>
    <w:rsid w:val="00651593"/>
    <w:rsid w:val="00652167"/>
    <w:rsid w:val="006533E4"/>
    <w:rsid w:val="00655AAB"/>
    <w:rsid w:val="00655DC6"/>
    <w:rsid w:val="00656F96"/>
    <w:rsid w:val="00657980"/>
    <w:rsid w:val="0066006B"/>
    <w:rsid w:val="006609E5"/>
    <w:rsid w:val="0066382A"/>
    <w:rsid w:val="00670789"/>
    <w:rsid w:val="006761A6"/>
    <w:rsid w:val="006766F7"/>
    <w:rsid w:val="006769FB"/>
    <w:rsid w:val="0068332A"/>
    <w:rsid w:val="00683BFB"/>
    <w:rsid w:val="00683F3A"/>
    <w:rsid w:val="00691252"/>
    <w:rsid w:val="006A2FD0"/>
    <w:rsid w:val="006A3148"/>
    <w:rsid w:val="006A581E"/>
    <w:rsid w:val="006B334B"/>
    <w:rsid w:val="006B76A9"/>
    <w:rsid w:val="006C0BDA"/>
    <w:rsid w:val="006C2489"/>
    <w:rsid w:val="006D103C"/>
    <w:rsid w:val="006D12AE"/>
    <w:rsid w:val="006D2381"/>
    <w:rsid w:val="006D382A"/>
    <w:rsid w:val="006D3871"/>
    <w:rsid w:val="006D753F"/>
    <w:rsid w:val="006E39D4"/>
    <w:rsid w:val="006E3FCF"/>
    <w:rsid w:val="006E658F"/>
    <w:rsid w:val="006E78EC"/>
    <w:rsid w:val="006F3268"/>
    <w:rsid w:val="0070364E"/>
    <w:rsid w:val="0070503D"/>
    <w:rsid w:val="0070513E"/>
    <w:rsid w:val="00706B86"/>
    <w:rsid w:val="007115BF"/>
    <w:rsid w:val="00712497"/>
    <w:rsid w:val="00712BE5"/>
    <w:rsid w:val="0071427C"/>
    <w:rsid w:val="007170EA"/>
    <w:rsid w:val="00722FD1"/>
    <w:rsid w:val="007260B3"/>
    <w:rsid w:val="0073020B"/>
    <w:rsid w:val="007314F5"/>
    <w:rsid w:val="007318BA"/>
    <w:rsid w:val="00733AA6"/>
    <w:rsid w:val="00734912"/>
    <w:rsid w:val="00735D99"/>
    <w:rsid w:val="00740491"/>
    <w:rsid w:val="0074245E"/>
    <w:rsid w:val="00742ECF"/>
    <w:rsid w:val="0074449A"/>
    <w:rsid w:val="007461FD"/>
    <w:rsid w:val="00747C57"/>
    <w:rsid w:val="00752A02"/>
    <w:rsid w:val="00753BB9"/>
    <w:rsid w:val="00755AB6"/>
    <w:rsid w:val="00756455"/>
    <w:rsid w:val="007576A4"/>
    <w:rsid w:val="0075792B"/>
    <w:rsid w:val="007670B8"/>
    <w:rsid w:val="007704D1"/>
    <w:rsid w:val="0077254D"/>
    <w:rsid w:val="00776FF9"/>
    <w:rsid w:val="0078043A"/>
    <w:rsid w:val="0078131B"/>
    <w:rsid w:val="00783C5C"/>
    <w:rsid w:val="00785DC0"/>
    <w:rsid w:val="00786970"/>
    <w:rsid w:val="00787896"/>
    <w:rsid w:val="00795622"/>
    <w:rsid w:val="00795DD3"/>
    <w:rsid w:val="007A2AEF"/>
    <w:rsid w:val="007A3C51"/>
    <w:rsid w:val="007A6555"/>
    <w:rsid w:val="007B58B4"/>
    <w:rsid w:val="007B7E1B"/>
    <w:rsid w:val="007C1171"/>
    <w:rsid w:val="007C318F"/>
    <w:rsid w:val="007C410E"/>
    <w:rsid w:val="007C47E9"/>
    <w:rsid w:val="007C48A5"/>
    <w:rsid w:val="007C6DCF"/>
    <w:rsid w:val="007C77A8"/>
    <w:rsid w:val="007D2198"/>
    <w:rsid w:val="007D277D"/>
    <w:rsid w:val="007D2D26"/>
    <w:rsid w:val="007E040F"/>
    <w:rsid w:val="007E20E7"/>
    <w:rsid w:val="007E36ED"/>
    <w:rsid w:val="007E505C"/>
    <w:rsid w:val="007E5457"/>
    <w:rsid w:val="007E568A"/>
    <w:rsid w:val="007F04E3"/>
    <w:rsid w:val="007F1990"/>
    <w:rsid w:val="007F2715"/>
    <w:rsid w:val="007F294E"/>
    <w:rsid w:val="007F3774"/>
    <w:rsid w:val="007F69B6"/>
    <w:rsid w:val="007F6BA9"/>
    <w:rsid w:val="00803064"/>
    <w:rsid w:val="0081283F"/>
    <w:rsid w:val="008176C0"/>
    <w:rsid w:val="00820C1C"/>
    <w:rsid w:val="00823C9A"/>
    <w:rsid w:val="00824F59"/>
    <w:rsid w:val="00831AD7"/>
    <w:rsid w:val="00833F78"/>
    <w:rsid w:val="00834D5E"/>
    <w:rsid w:val="00835995"/>
    <w:rsid w:val="0083669F"/>
    <w:rsid w:val="0084438E"/>
    <w:rsid w:val="008508D8"/>
    <w:rsid w:val="0085548B"/>
    <w:rsid w:val="00873E7A"/>
    <w:rsid w:val="008746BB"/>
    <w:rsid w:val="00874DC1"/>
    <w:rsid w:val="00880F4D"/>
    <w:rsid w:val="00882D28"/>
    <w:rsid w:val="00883EB2"/>
    <w:rsid w:val="00885E44"/>
    <w:rsid w:val="0088637F"/>
    <w:rsid w:val="00886EC7"/>
    <w:rsid w:val="00891884"/>
    <w:rsid w:val="00895164"/>
    <w:rsid w:val="00897587"/>
    <w:rsid w:val="008A0A11"/>
    <w:rsid w:val="008A1AA4"/>
    <w:rsid w:val="008A5105"/>
    <w:rsid w:val="008A5EE6"/>
    <w:rsid w:val="008B3A8B"/>
    <w:rsid w:val="008C043D"/>
    <w:rsid w:val="008C345B"/>
    <w:rsid w:val="008D0833"/>
    <w:rsid w:val="008D1EF6"/>
    <w:rsid w:val="008D3D6D"/>
    <w:rsid w:val="008D5D6D"/>
    <w:rsid w:val="008E35B6"/>
    <w:rsid w:val="008E3B8D"/>
    <w:rsid w:val="008E590F"/>
    <w:rsid w:val="008E691C"/>
    <w:rsid w:val="008E7FDA"/>
    <w:rsid w:val="008F3BCA"/>
    <w:rsid w:val="008F4702"/>
    <w:rsid w:val="008F4BE4"/>
    <w:rsid w:val="00901A96"/>
    <w:rsid w:val="0090737F"/>
    <w:rsid w:val="00907981"/>
    <w:rsid w:val="00910160"/>
    <w:rsid w:val="00910616"/>
    <w:rsid w:val="0092630C"/>
    <w:rsid w:val="00927257"/>
    <w:rsid w:val="00927288"/>
    <w:rsid w:val="00927A86"/>
    <w:rsid w:val="00930174"/>
    <w:rsid w:val="00932C91"/>
    <w:rsid w:val="00934451"/>
    <w:rsid w:val="0093533A"/>
    <w:rsid w:val="00935A76"/>
    <w:rsid w:val="009370A5"/>
    <w:rsid w:val="009433FC"/>
    <w:rsid w:val="00951E16"/>
    <w:rsid w:val="009534B9"/>
    <w:rsid w:val="009571F9"/>
    <w:rsid w:val="009600C3"/>
    <w:rsid w:val="009627EE"/>
    <w:rsid w:val="00963640"/>
    <w:rsid w:val="009639FE"/>
    <w:rsid w:val="009676A2"/>
    <w:rsid w:val="009700F6"/>
    <w:rsid w:val="009724AB"/>
    <w:rsid w:val="00973521"/>
    <w:rsid w:val="00976C9F"/>
    <w:rsid w:val="00977BFC"/>
    <w:rsid w:val="00983B52"/>
    <w:rsid w:val="00996A90"/>
    <w:rsid w:val="009A2162"/>
    <w:rsid w:val="009A403F"/>
    <w:rsid w:val="009B73C7"/>
    <w:rsid w:val="009C1D39"/>
    <w:rsid w:val="009C4012"/>
    <w:rsid w:val="009C742D"/>
    <w:rsid w:val="009D4015"/>
    <w:rsid w:val="009E1F5F"/>
    <w:rsid w:val="009E31B5"/>
    <w:rsid w:val="009E44DC"/>
    <w:rsid w:val="009E650C"/>
    <w:rsid w:val="009E6536"/>
    <w:rsid w:val="009E7627"/>
    <w:rsid w:val="009F1090"/>
    <w:rsid w:val="009F4312"/>
    <w:rsid w:val="009F4C04"/>
    <w:rsid w:val="00A01990"/>
    <w:rsid w:val="00A045B0"/>
    <w:rsid w:val="00A05A28"/>
    <w:rsid w:val="00A10A4A"/>
    <w:rsid w:val="00A119BF"/>
    <w:rsid w:val="00A12C08"/>
    <w:rsid w:val="00A1369C"/>
    <w:rsid w:val="00A14E3D"/>
    <w:rsid w:val="00A15C08"/>
    <w:rsid w:val="00A15E1B"/>
    <w:rsid w:val="00A17CE5"/>
    <w:rsid w:val="00A21D54"/>
    <w:rsid w:val="00A23A7F"/>
    <w:rsid w:val="00A25910"/>
    <w:rsid w:val="00A37B70"/>
    <w:rsid w:val="00A43457"/>
    <w:rsid w:val="00A46163"/>
    <w:rsid w:val="00A47453"/>
    <w:rsid w:val="00A47D09"/>
    <w:rsid w:val="00A500EF"/>
    <w:rsid w:val="00A52A2D"/>
    <w:rsid w:val="00A6074E"/>
    <w:rsid w:val="00A632E5"/>
    <w:rsid w:val="00A64EB4"/>
    <w:rsid w:val="00A7406C"/>
    <w:rsid w:val="00A77162"/>
    <w:rsid w:val="00A8000F"/>
    <w:rsid w:val="00A82ECC"/>
    <w:rsid w:val="00A83200"/>
    <w:rsid w:val="00A9634B"/>
    <w:rsid w:val="00A97981"/>
    <w:rsid w:val="00AA064F"/>
    <w:rsid w:val="00AA5087"/>
    <w:rsid w:val="00AA7923"/>
    <w:rsid w:val="00AA7F99"/>
    <w:rsid w:val="00AB1AFF"/>
    <w:rsid w:val="00AB23AF"/>
    <w:rsid w:val="00AC09B9"/>
    <w:rsid w:val="00AC15EA"/>
    <w:rsid w:val="00AC17C8"/>
    <w:rsid w:val="00AC1E3C"/>
    <w:rsid w:val="00AD212F"/>
    <w:rsid w:val="00AD4197"/>
    <w:rsid w:val="00AD485B"/>
    <w:rsid w:val="00AD6EE3"/>
    <w:rsid w:val="00AE0CCA"/>
    <w:rsid w:val="00AE238D"/>
    <w:rsid w:val="00AE33A5"/>
    <w:rsid w:val="00AE68A2"/>
    <w:rsid w:val="00AE75A1"/>
    <w:rsid w:val="00AE763A"/>
    <w:rsid w:val="00AF2DF2"/>
    <w:rsid w:val="00AF502A"/>
    <w:rsid w:val="00AF510C"/>
    <w:rsid w:val="00AF78C4"/>
    <w:rsid w:val="00B005EE"/>
    <w:rsid w:val="00B04042"/>
    <w:rsid w:val="00B04EEA"/>
    <w:rsid w:val="00B12A66"/>
    <w:rsid w:val="00B12D6C"/>
    <w:rsid w:val="00B13572"/>
    <w:rsid w:val="00B21878"/>
    <w:rsid w:val="00B230FD"/>
    <w:rsid w:val="00B24AEB"/>
    <w:rsid w:val="00B261EB"/>
    <w:rsid w:val="00B353F8"/>
    <w:rsid w:val="00B35D06"/>
    <w:rsid w:val="00B367D4"/>
    <w:rsid w:val="00B43480"/>
    <w:rsid w:val="00B5108D"/>
    <w:rsid w:val="00B524C4"/>
    <w:rsid w:val="00B52E55"/>
    <w:rsid w:val="00B53A20"/>
    <w:rsid w:val="00B53CF8"/>
    <w:rsid w:val="00B5770C"/>
    <w:rsid w:val="00B6020C"/>
    <w:rsid w:val="00B62003"/>
    <w:rsid w:val="00B63580"/>
    <w:rsid w:val="00B64702"/>
    <w:rsid w:val="00B66FA9"/>
    <w:rsid w:val="00B677DA"/>
    <w:rsid w:val="00B70B4B"/>
    <w:rsid w:val="00B73F0E"/>
    <w:rsid w:val="00B7448B"/>
    <w:rsid w:val="00B74519"/>
    <w:rsid w:val="00B859DA"/>
    <w:rsid w:val="00B90220"/>
    <w:rsid w:val="00B9030C"/>
    <w:rsid w:val="00B93FDC"/>
    <w:rsid w:val="00B94D36"/>
    <w:rsid w:val="00B96135"/>
    <w:rsid w:val="00B963A7"/>
    <w:rsid w:val="00B97F37"/>
    <w:rsid w:val="00BA105C"/>
    <w:rsid w:val="00BA12CE"/>
    <w:rsid w:val="00BA34A6"/>
    <w:rsid w:val="00BA4EE5"/>
    <w:rsid w:val="00BA5269"/>
    <w:rsid w:val="00BA7802"/>
    <w:rsid w:val="00BB630B"/>
    <w:rsid w:val="00BC7DBF"/>
    <w:rsid w:val="00BD1E19"/>
    <w:rsid w:val="00BD27C5"/>
    <w:rsid w:val="00BD4D2E"/>
    <w:rsid w:val="00BD5319"/>
    <w:rsid w:val="00BD7330"/>
    <w:rsid w:val="00BE1960"/>
    <w:rsid w:val="00BE249F"/>
    <w:rsid w:val="00BE4C26"/>
    <w:rsid w:val="00BE59BB"/>
    <w:rsid w:val="00BE677D"/>
    <w:rsid w:val="00BE7FA8"/>
    <w:rsid w:val="00BF11F6"/>
    <w:rsid w:val="00BF2C5D"/>
    <w:rsid w:val="00BF52E3"/>
    <w:rsid w:val="00BF708C"/>
    <w:rsid w:val="00C0220E"/>
    <w:rsid w:val="00C03A56"/>
    <w:rsid w:val="00C047F8"/>
    <w:rsid w:val="00C1324F"/>
    <w:rsid w:val="00C13596"/>
    <w:rsid w:val="00C14188"/>
    <w:rsid w:val="00C20C76"/>
    <w:rsid w:val="00C218E1"/>
    <w:rsid w:val="00C23BAE"/>
    <w:rsid w:val="00C23D5E"/>
    <w:rsid w:val="00C24B62"/>
    <w:rsid w:val="00C264FD"/>
    <w:rsid w:val="00C33A93"/>
    <w:rsid w:val="00C3780E"/>
    <w:rsid w:val="00C37CF1"/>
    <w:rsid w:val="00C405CD"/>
    <w:rsid w:val="00C41442"/>
    <w:rsid w:val="00C42746"/>
    <w:rsid w:val="00C44C1E"/>
    <w:rsid w:val="00C44CB2"/>
    <w:rsid w:val="00C44FA4"/>
    <w:rsid w:val="00C46340"/>
    <w:rsid w:val="00C52372"/>
    <w:rsid w:val="00C536C8"/>
    <w:rsid w:val="00C55213"/>
    <w:rsid w:val="00C574FE"/>
    <w:rsid w:val="00C618A4"/>
    <w:rsid w:val="00C66D39"/>
    <w:rsid w:val="00C75501"/>
    <w:rsid w:val="00C756A3"/>
    <w:rsid w:val="00C83827"/>
    <w:rsid w:val="00C860B0"/>
    <w:rsid w:val="00C86462"/>
    <w:rsid w:val="00C871C2"/>
    <w:rsid w:val="00C97A9A"/>
    <w:rsid w:val="00CA184E"/>
    <w:rsid w:val="00CA1B66"/>
    <w:rsid w:val="00CA1D07"/>
    <w:rsid w:val="00CA3E7C"/>
    <w:rsid w:val="00CA42BB"/>
    <w:rsid w:val="00CA500A"/>
    <w:rsid w:val="00CA56F7"/>
    <w:rsid w:val="00CA57C7"/>
    <w:rsid w:val="00CB0C96"/>
    <w:rsid w:val="00CB43C9"/>
    <w:rsid w:val="00CB4535"/>
    <w:rsid w:val="00CB5C07"/>
    <w:rsid w:val="00CB7118"/>
    <w:rsid w:val="00CB71E7"/>
    <w:rsid w:val="00CC01AC"/>
    <w:rsid w:val="00CC4305"/>
    <w:rsid w:val="00CC4B23"/>
    <w:rsid w:val="00CC69F0"/>
    <w:rsid w:val="00CD216B"/>
    <w:rsid w:val="00CD3E85"/>
    <w:rsid w:val="00CD4AC4"/>
    <w:rsid w:val="00CE394B"/>
    <w:rsid w:val="00CE50A8"/>
    <w:rsid w:val="00CE5B55"/>
    <w:rsid w:val="00CE65D1"/>
    <w:rsid w:val="00CE6D97"/>
    <w:rsid w:val="00CE76FD"/>
    <w:rsid w:val="00CF0F53"/>
    <w:rsid w:val="00CF1E64"/>
    <w:rsid w:val="00CF2E2D"/>
    <w:rsid w:val="00CF6858"/>
    <w:rsid w:val="00D008E8"/>
    <w:rsid w:val="00D029F2"/>
    <w:rsid w:val="00D03B71"/>
    <w:rsid w:val="00D07B68"/>
    <w:rsid w:val="00D10AA9"/>
    <w:rsid w:val="00D1179C"/>
    <w:rsid w:val="00D1366F"/>
    <w:rsid w:val="00D14FD7"/>
    <w:rsid w:val="00D232D0"/>
    <w:rsid w:val="00D30C0C"/>
    <w:rsid w:val="00D30C6A"/>
    <w:rsid w:val="00D34E2B"/>
    <w:rsid w:val="00D42402"/>
    <w:rsid w:val="00D42CA8"/>
    <w:rsid w:val="00D47742"/>
    <w:rsid w:val="00D51B36"/>
    <w:rsid w:val="00D52B25"/>
    <w:rsid w:val="00D5413F"/>
    <w:rsid w:val="00D60B3D"/>
    <w:rsid w:val="00D61DA8"/>
    <w:rsid w:val="00D6466F"/>
    <w:rsid w:val="00D70EBC"/>
    <w:rsid w:val="00D73C8E"/>
    <w:rsid w:val="00D76E8F"/>
    <w:rsid w:val="00D7727C"/>
    <w:rsid w:val="00D84C49"/>
    <w:rsid w:val="00D92786"/>
    <w:rsid w:val="00D9391B"/>
    <w:rsid w:val="00DA5D40"/>
    <w:rsid w:val="00DA79B8"/>
    <w:rsid w:val="00DB0458"/>
    <w:rsid w:val="00DB2D6A"/>
    <w:rsid w:val="00DB388A"/>
    <w:rsid w:val="00DB674A"/>
    <w:rsid w:val="00DB758F"/>
    <w:rsid w:val="00DC0618"/>
    <w:rsid w:val="00DC32ED"/>
    <w:rsid w:val="00DC4BD9"/>
    <w:rsid w:val="00DC6CCC"/>
    <w:rsid w:val="00DD10A4"/>
    <w:rsid w:val="00DD32B3"/>
    <w:rsid w:val="00DD3B19"/>
    <w:rsid w:val="00DE14B7"/>
    <w:rsid w:val="00DE171E"/>
    <w:rsid w:val="00DE1DF8"/>
    <w:rsid w:val="00DE3146"/>
    <w:rsid w:val="00DF07A7"/>
    <w:rsid w:val="00DF102D"/>
    <w:rsid w:val="00DF2137"/>
    <w:rsid w:val="00DF71AC"/>
    <w:rsid w:val="00E03646"/>
    <w:rsid w:val="00E0420D"/>
    <w:rsid w:val="00E04359"/>
    <w:rsid w:val="00E06576"/>
    <w:rsid w:val="00E07BBB"/>
    <w:rsid w:val="00E12262"/>
    <w:rsid w:val="00E12DA1"/>
    <w:rsid w:val="00E14732"/>
    <w:rsid w:val="00E27FFE"/>
    <w:rsid w:val="00E32E73"/>
    <w:rsid w:val="00E33FDB"/>
    <w:rsid w:val="00E37A2C"/>
    <w:rsid w:val="00E406D7"/>
    <w:rsid w:val="00E40F43"/>
    <w:rsid w:val="00E414D5"/>
    <w:rsid w:val="00E44DF8"/>
    <w:rsid w:val="00E543DF"/>
    <w:rsid w:val="00E55F16"/>
    <w:rsid w:val="00E5758E"/>
    <w:rsid w:val="00E603C4"/>
    <w:rsid w:val="00E64ED3"/>
    <w:rsid w:val="00E70E61"/>
    <w:rsid w:val="00E7256C"/>
    <w:rsid w:val="00E72599"/>
    <w:rsid w:val="00E73C43"/>
    <w:rsid w:val="00E73FF4"/>
    <w:rsid w:val="00E77C9A"/>
    <w:rsid w:val="00E858CE"/>
    <w:rsid w:val="00E87E4E"/>
    <w:rsid w:val="00E90B9D"/>
    <w:rsid w:val="00E93CCA"/>
    <w:rsid w:val="00E9495A"/>
    <w:rsid w:val="00EA3D17"/>
    <w:rsid w:val="00EA4622"/>
    <w:rsid w:val="00EA555E"/>
    <w:rsid w:val="00EA65A4"/>
    <w:rsid w:val="00EC0285"/>
    <w:rsid w:val="00EC254B"/>
    <w:rsid w:val="00EC2EDE"/>
    <w:rsid w:val="00EC6A7A"/>
    <w:rsid w:val="00ED2824"/>
    <w:rsid w:val="00ED6DC8"/>
    <w:rsid w:val="00ED7E0C"/>
    <w:rsid w:val="00EE03FD"/>
    <w:rsid w:val="00EE3311"/>
    <w:rsid w:val="00EE7083"/>
    <w:rsid w:val="00EF0736"/>
    <w:rsid w:val="00EF3630"/>
    <w:rsid w:val="00EF4E9D"/>
    <w:rsid w:val="00F16831"/>
    <w:rsid w:val="00F17E40"/>
    <w:rsid w:val="00F21609"/>
    <w:rsid w:val="00F228CC"/>
    <w:rsid w:val="00F26D6C"/>
    <w:rsid w:val="00F333FB"/>
    <w:rsid w:val="00F35E8F"/>
    <w:rsid w:val="00F46811"/>
    <w:rsid w:val="00F528DD"/>
    <w:rsid w:val="00F573CE"/>
    <w:rsid w:val="00F64CC5"/>
    <w:rsid w:val="00F66F5C"/>
    <w:rsid w:val="00F741A2"/>
    <w:rsid w:val="00F74EB5"/>
    <w:rsid w:val="00F75E4D"/>
    <w:rsid w:val="00F836D1"/>
    <w:rsid w:val="00F83811"/>
    <w:rsid w:val="00F85462"/>
    <w:rsid w:val="00F879F4"/>
    <w:rsid w:val="00F900C7"/>
    <w:rsid w:val="00FA23A7"/>
    <w:rsid w:val="00FB610A"/>
    <w:rsid w:val="00FB7909"/>
    <w:rsid w:val="00FB7D01"/>
    <w:rsid w:val="00FC1BC3"/>
    <w:rsid w:val="00FD34D5"/>
    <w:rsid w:val="00FE2A8F"/>
    <w:rsid w:val="00FE312D"/>
    <w:rsid w:val="00FE49A7"/>
    <w:rsid w:val="00FE58C2"/>
    <w:rsid w:val="00FF0406"/>
    <w:rsid w:val="00FF11FC"/>
    <w:rsid w:val="00FF1520"/>
    <w:rsid w:val="00FF50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0261C"/>
  <w15:docId w15:val="{57629771-4DB9-4BF0-A8AD-07BB4A440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403F"/>
  </w:style>
  <w:style w:type="paragraph" w:styleId="Nagwek1">
    <w:name w:val="heading 1"/>
    <w:basedOn w:val="Normalny"/>
    <w:next w:val="Normalny"/>
    <w:link w:val="Nagwek1Znak"/>
    <w:uiPriority w:val="9"/>
    <w:qFormat/>
    <w:rsid w:val="00D117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AA7F99"/>
    <w:pPr>
      <w:keepNext/>
      <w:suppressAutoHyphens/>
      <w:autoSpaceDN w:val="0"/>
      <w:spacing w:before="240" w:after="60" w:line="240" w:lineRule="auto"/>
      <w:textAlignment w:val="baseline"/>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rsid w:val="00D1179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0220E"/>
    <w:rPr>
      <w:color w:val="0563C1" w:themeColor="hyperlink"/>
      <w:u w:val="single"/>
    </w:rPr>
  </w:style>
  <w:style w:type="paragraph" w:styleId="Akapitzlist">
    <w:name w:val="List Paragraph"/>
    <w:aliases w:val="Numerowanie,L1,Akapit z listą5,T_SZ_List Paragraph,Lettre d'introduction"/>
    <w:basedOn w:val="Normalny"/>
    <w:link w:val="AkapitzlistZnak"/>
    <w:uiPriority w:val="34"/>
    <w:qFormat/>
    <w:rsid w:val="00C0220E"/>
    <w:pPr>
      <w:ind w:left="720"/>
      <w:contextualSpacing/>
    </w:pPr>
    <w:rPr>
      <w:color w:val="00000A"/>
    </w:rPr>
  </w:style>
  <w:style w:type="paragraph" w:customStyle="1" w:styleId="Standard">
    <w:name w:val="Standard"/>
    <w:qFormat/>
    <w:rsid w:val="00C0220E"/>
    <w:pPr>
      <w:widowControl w:val="0"/>
      <w:suppressAutoHyphens/>
      <w:spacing w:after="0" w:line="240" w:lineRule="auto"/>
      <w:textAlignment w:val="baseline"/>
    </w:pPr>
    <w:rPr>
      <w:rFonts w:ascii="Liberation Serif" w:eastAsia="SimSun" w:hAnsi="Liberation Serif" w:cs="Mangal"/>
      <w:color w:val="00000A"/>
      <w:sz w:val="24"/>
      <w:szCs w:val="24"/>
      <w:lang w:eastAsia="zh-CN" w:bidi="hi-IN"/>
    </w:rPr>
  </w:style>
  <w:style w:type="character" w:customStyle="1" w:styleId="czeinternetowe">
    <w:name w:val="Łącze internetowe"/>
    <w:basedOn w:val="Domylnaczcionkaakapitu"/>
    <w:uiPriority w:val="99"/>
    <w:unhideWhenUsed/>
    <w:rsid w:val="00C0220E"/>
    <w:rPr>
      <w:color w:val="0563C1" w:themeColor="hyperlink"/>
      <w:u w:val="single"/>
    </w:rPr>
  </w:style>
  <w:style w:type="paragraph" w:styleId="Nagwek">
    <w:name w:val="header"/>
    <w:aliases w:val="W_Nagłówek,adresowy"/>
    <w:basedOn w:val="Normalny"/>
    <w:link w:val="NagwekZnak"/>
    <w:unhideWhenUsed/>
    <w:rsid w:val="00A23A7F"/>
    <w:pPr>
      <w:tabs>
        <w:tab w:val="center" w:pos="4536"/>
        <w:tab w:val="right" w:pos="9072"/>
      </w:tabs>
      <w:spacing w:after="0" w:line="240" w:lineRule="auto"/>
    </w:pPr>
  </w:style>
  <w:style w:type="character" w:customStyle="1" w:styleId="NagwekZnak">
    <w:name w:val="Nagłówek Znak"/>
    <w:aliases w:val="W_Nagłówek Znak,adresowy Znak"/>
    <w:basedOn w:val="Domylnaczcionkaakapitu"/>
    <w:link w:val="Nagwek"/>
    <w:rsid w:val="00A23A7F"/>
  </w:style>
  <w:style w:type="paragraph" w:styleId="Stopka">
    <w:name w:val="footer"/>
    <w:basedOn w:val="Normalny"/>
    <w:link w:val="StopkaZnak"/>
    <w:uiPriority w:val="99"/>
    <w:unhideWhenUsed/>
    <w:rsid w:val="00A23A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3A7F"/>
  </w:style>
  <w:style w:type="character" w:customStyle="1" w:styleId="AkapitzlistZnak">
    <w:name w:val="Akapit z listą Znak"/>
    <w:aliases w:val="Numerowanie Znak,L1 Znak,Akapit z listą5 Znak,T_SZ_List Paragraph Znak,Lettre d'introduction Znak"/>
    <w:link w:val="Akapitzlist"/>
    <w:uiPriority w:val="34"/>
    <w:qFormat/>
    <w:locked/>
    <w:rsid w:val="003A22A1"/>
    <w:rPr>
      <w:color w:val="00000A"/>
    </w:rPr>
  </w:style>
  <w:style w:type="paragraph" w:styleId="Tekstdymka">
    <w:name w:val="Balloon Text"/>
    <w:basedOn w:val="Normalny"/>
    <w:link w:val="TekstdymkaZnak"/>
    <w:uiPriority w:val="99"/>
    <w:semiHidden/>
    <w:unhideWhenUsed/>
    <w:rsid w:val="00CC4B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4B23"/>
    <w:rPr>
      <w:rFonts w:ascii="Tahoma" w:hAnsi="Tahoma" w:cs="Tahoma"/>
      <w:sz w:val="16"/>
      <w:szCs w:val="16"/>
    </w:rPr>
  </w:style>
  <w:style w:type="character" w:customStyle="1" w:styleId="Nagwek2Znak">
    <w:name w:val="Nagłówek 2 Znak"/>
    <w:basedOn w:val="Domylnaczcionkaakapitu"/>
    <w:link w:val="Nagwek2"/>
    <w:uiPriority w:val="9"/>
    <w:rsid w:val="00AA7F99"/>
    <w:rPr>
      <w:rFonts w:ascii="Cambria" w:eastAsia="Times New Roman" w:hAnsi="Cambria" w:cs="Times New Roman"/>
      <w:b/>
      <w:bCs/>
      <w:i/>
      <w:iCs/>
      <w:sz w:val="28"/>
      <w:szCs w:val="28"/>
    </w:rPr>
  </w:style>
  <w:style w:type="paragraph" w:styleId="Bezodstpw">
    <w:name w:val="No Spacing"/>
    <w:uiPriority w:val="1"/>
    <w:qFormat/>
    <w:rsid w:val="00AA7F99"/>
    <w:pPr>
      <w:spacing w:after="0" w:line="240" w:lineRule="auto"/>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2B7DB4"/>
    <w:rPr>
      <w:color w:val="605E5C"/>
      <w:shd w:val="clear" w:color="auto" w:fill="E1DFDD"/>
    </w:rPr>
  </w:style>
  <w:style w:type="character" w:styleId="Odwoaniedokomentarza">
    <w:name w:val="annotation reference"/>
    <w:basedOn w:val="Domylnaczcionkaakapitu"/>
    <w:uiPriority w:val="99"/>
    <w:semiHidden/>
    <w:unhideWhenUsed/>
    <w:rsid w:val="002E2CD0"/>
    <w:rPr>
      <w:sz w:val="16"/>
      <w:szCs w:val="16"/>
    </w:rPr>
  </w:style>
  <w:style w:type="paragraph" w:styleId="Tekstkomentarza">
    <w:name w:val="annotation text"/>
    <w:basedOn w:val="Normalny"/>
    <w:link w:val="TekstkomentarzaZnak"/>
    <w:uiPriority w:val="99"/>
    <w:unhideWhenUsed/>
    <w:rsid w:val="002E2CD0"/>
    <w:pPr>
      <w:spacing w:line="240" w:lineRule="auto"/>
    </w:pPr>
    <w:rPr>
      <w:sz w:val="20"/>
      <w:szCs w:val="20"/>
    </w:rPr>
  </w:style>
  <w:style w:type="character" w:customStyle="1" w:styleId="TekstkomentarzaZnak">
    <w:name w:val="Tekst komentarza Znak"/>
    <w:basedOn w:val="Domylnaczcionkaakapitu"/>
    <w:link w:val="Tekstkomentarza"/>
    <w:uiPriority w:val="99"/>
    <w:rsid w:val="002E2CD0"/>
    <w:rPr>
      <w:sz w:val="20"/>
      <w:szCs w:val="20"/>
    </w:rPr>
  </w:style>
  <w:style w:type="paragraph" w:styleId="Tematkomentarza">
    <w:name w:val="annotation subject"/>
    <w:basedOn w:val="Tekstkomentarza"/>
    <w:next w:val="Tekstkomentarza"/>
    <w:link w:val="TematkomentarzaZnak"/>
    <w:uiPriority w:val="99"/>
    <w:semiHidden/>
    <w:unhideWhenUsed/>
    <w:rsid w:val="002E2CD0"/>
    <w:rPr>
      <w:b/>
      <w:bCs/>
    </w:rPr>
  </w:style>
  <w:style w:type="character" w:customStyle="1" w:styleId="TematkomentarzaZnak">
    <w:name w:val="Temat komentarza Znak"/>
    <w:basedOn w:val="TekstkomentarzaZnak"/>
    <w:link w:val="Tematkomentarza"/>
    <w:uiPriority w:val="99"/>
    <w:semiHidden/>
    <w:rsid w:val="002E2CD0"/>
    <w:rPr>
      <w:b/>
      <w:bCs/>
      <w:sz w:val="20"/>
      <w:szCs w:val="20"/>
    </w:rPr>
  </w:style>
  <w:style w:type="paragraph" w:styleId="NormalnyWeb">
    <w:name w:val="Normal (Web)"/>
    <w:basedOn w:val="Normalny"/>
    <w:uiPriority w:val="99"/>
    <w:unhideWhenUsed/>
    <w:rsid w:val="00927A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95C9F"/>
    <w:rPr>
      <w:b/>
      <w:bCs/>
    </w:rPr>
  </w:style>
  <w:style w:type="paragraph" w:customStyle="1" w:styleId="Przedpunktorem">
    <w:name w:val="Przed punktorem"/>
    <w:basedOn w:val="Normalny"/>
    <w:link w:val="PrzedpunktoremZnak"/>
    <w:qFormat/>
    <w:rsid w:val="00803064"/>
    <w:pPr>
      <w:spacing w:after="0" w:line="276" w:lineRule="auto"/>
      <w:jc w:val="both"/>
    </w:pPr>
    <w:rPr>
      <w:rFonts w:ascii="Calibri" w:eastAsiaTheme="minorEastAsia" w:hAnsi="Calibri"/>
      <w:sz w:val="20"/>
    </w:rPr>
  </w:style>
  <w:style w:type="character" w:customStyle="1" w:styleId="PrzedpunktoremZnak">
    <w:name w:val="Przed punktorem Znak"/>
    <w:basedOn w:val="Domylnaczcionkaakapitu"/>
    <w:link w:val="Przedpunktorem"/>
    <w:rsid w:val="00803064"/>
    <w:rPr>
      <w:rFonts w:ascii="Calibri" w:eastAsiaTheme="minorEastAsia" w:hAnsi="Calibri"/>
      <w:sz w:val="20"/>
    </w:rPr>
  </w:style>
  <w:style w:type="character" w:customStyle="1" w:styleId="Nagwek3Znak">
    <w:name w:val="Nagłówek 3 Znak"/>
    <w:basedOn w:val="Domylnaczcionkaakapitu"/>
    <w:link w:val="Nagwek3"/>
    <w:uiPriority w:val="9"/>
    <w:rsid w:val="00D1179C"/>
    <w:rPr>
      <w:rFonts w:asciiTheme="majorHAnsi" w:eastAsiaTheme="majorEastAsia" w:hAnsiTheme="majorHAnsi" w:cstheme="majorBidi"/>
      <w:color w:val="1F4D78" w:themeColor="accent1" w:themeShade="7F"/>
      <w:sz w:val="24"/>
      <w:szCs w:val="24"/>
    </w:rPr>
  </w:style>
  <w:style w:type="character" w:customStyle="1" w:styleId="Nagwek1Znak">
    <w:name w:val="Nagłówek 1 Znak"/>
    <w:basedOn w:val="Domylnaczcionkaakapitu"/>
    <w:link w:val="Nagwek1"/>
    <w:uiPriority w:val="9"/>
    <w:rsid w:val="00D1179C"/>
    <w:rPr>
      <w:rFonts w:asciiTheme="majorHAnsi" w:eastAsiaTheme="majorEastAsia" w:hAnsiTheme="majorHAnsi" w:cstheme="majorBidi"/>
      <w:color w:val="2E74B5" w:themeColor="accent1" w:themeShade="BF"/>
      <w:sz w:val="32"/>
      <w:szCs w:val="32"/>
    </w:rPr>
  </w:style>
  <w:style w:type="character" w:customStyle="1" w:styleId="tojvnm2t">
    <w:name w:val="tojvnm2t"/>
    <w:basedOn w:val="Domylnaczcionkaakapitu"/>
    <w:rsid w:val="0012232E"/>
  </w:style>
  <w:style w:type="paragraph" w:customStyle="1" w:styleId="yiv2343466998ydpedfa0583yiv3405580375msonormal">
    <w:name w:val="yiv2343466998ydpedfa0583yiv3405580375msonormal"/>
    <w:basedOn w:val="Normalny"/>
    <w:rsid w:val="002A155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yiv0264770654msonormal">
    <w:name w:val="yiv0264770654msonormal"/>
    <w:basedOn w:val="Normalny"/>
    <w:rsid w:val="00996A9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yiv1537625398msonormal">
    <w:name w:val="yiv1537625398msonormal"/>
    <w:basedOn w:val="Normalny"/>
    <w:rsid w:val="00AE6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yiv1537625398msolistparagraph">
    <w:name w:val="yiv1537625398msolistparagraph"/>
    <w:basedOn w:val="Normalny"/>
    <w:rsid w:val="00AE6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yiv1537625398msoplaintext">
    <w:name w:val="yiv1537625398msoplaintext"/>
    <w:basedOn w:val="Normalny"/>
    <w:rsid w:val="00AE68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ghlight">
    <w:name w:val="highlight"/>
    <w:basedOn w:val="Domylnaczcionkaakapitu"/>
    <w:rsid w:val="00522BB1"/>
  </w:style>
  <w:style w:type="character" w:customStyle="1" w:styleId="markedcontent">
    <w:name w:val="markedcontent"/>
    <w:basedOn w:val="Domylnaczcionkaakapitu"/>
    <w:rsid w:val="00637A75"/>
  </w:style>
  <w:style w:type="character" w:styleId="Nierozpoznanawzmianka">
    <w:name w:val="Unresolved Mention"/>
    <w:basedOn w:val="Domylnaczcionkaakapitu"/>
    <w:uiPriority w:val="99"/>
    <w:semiHidden/>
    <w:unhideWhenUsed/>
    <w:rsid w:val="001B4DA5"/>
    <w:rPr>
      <w:color w:val="605E5C"/>
      <w:shd w:val="clear" w:color="auto" w:fill="E1DFDD"/>
    </w:rPr>
  </w:style>
  <w:style w:type="paragraph" w:styleId="Tekstpodstawowywcity3">
    <w:name w:val="Body Text Indent 3"/>
    <w:basedOn w:val="Normalny"/>
    <w:link w:val="Tekstpodstawowywcity3Znak"/>
    <w:uiPriority w:val="99"/>
    <w:rsid w:val="00873E7A"/>
    <w:pPr>
      <w:spacing w:after="0" w:line="240" w:lineRule="auto"/>
      <w:ind w:left="360"/>
      <w:jc w:val="both"/>
    </w:pPr>
    <w:rPr>
      <w:rFonts w:ascii="Times New Roman" w:eastAsia="Times New Roman" w:hAnsi="Times New Roman" w:cs="Times New Roman"/>
      <w:sz w:val="20"/>
      <w:szCs w:val="20"/>
    </w:rPr>
  </w:style>
  <w:style w:type="character" w:customStyle="1" w:styleId="Tekstpodstawowywcity3Znak">
    <w:name w:val="Tekst podstawowy wcięty 3 Znak"/>
    <w:basedOn w:val="Domylnaczcionkaakapitu"/>
    <w:link w:val="Tekstpodstawowywcity3"/>
    <w:uiPriority w:val="99"/>
    <w:rsid w:val="00873E7A"/>
    <w:rPr>
      <w:rFonts w:ascii="Times New Roman" w:eastAsia="Times New Roman" w:hAnsi="Times New Roman" w:cs="Times New Roman"/>
      <w:sz w:val="20"/>
      <w:szCs w:val="20"/>
    </w:rPr>
  </w:style>
  <w:style w:type="paragraph" w:styleId="Poprawka">
    <w:name w:val="Revision"/>
    <w:hidden/>
    <w:uiPriority w:val="99"/>
    <w:semiHidden/>
    <w:rsid w:val="00B63580"/>
    <w:pPr>
      <w:spacing w:after="0" w:line="240" w:lineRule="auto"/>
    </w:pPr>
  </w:style>
  <w:style w:type="character" w:customStyle="1" w:styleId="pre-mobiletext-xs-small-line">
    <w:name w:val="pre-mobile:text-xs-small-line"/>
    <w:basedOn w:val="Domylnaczcionkaakapitu"/>
    <w:rsid w:val="000D5424"/>
  </w:style>
  <w:style w:type="paragraph" w:styleId="Tekstpodstawowy">
    <w:name w:val="Body Text"/>
    <w:basedOn w:val="Normalny"/>
    <w:link w:val="TekstpodstawowyZnak"/>
    <w:uiPriority w:val="99"/>
    <w:semiHidden/>
    <w:unhideWhenUsed/>
    <w:rsid w:val="00333778"/>
    <w:pPr>
      <w:spacing w:after="120"/>
    </w:pPr>
  </w:style>
  <w:style w:type="character" w:customStyle="1" w:styleId="TekstpodstawowyZnak">
    <w:name w:val="Tekst podstawowy Znak"/>
    <w:basedOn w:val="Domylnaczcionkaakapitu"/>
    <w:link w:val="Tekstpodstawowy"/>
    <w:uiPriority w:val="99"/>
    <w:semiHidden/>
    <w:rsid w:val="00333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9226">
      <w:bodyDiv w:val="1"/>
      <w:marLeft w:val="0"/>
      <w:marRight w:val="0"/>
      <w:marTop w:val="0"/>
      <w:marBottom w:val="0"/>
      <w:divBdr>
        <w:top w:val="none" w:sz="0" w:space="0" w:color="auto"/>
        <w:left w:val="none" w:sz="0" w:space="0" w:color="auto"/>
        <w:bottom w:val="none" w:sz="0" w:space="0" w:color="auto"/>
        <w:right w:val="none" w:sz="0" w:space="0" w:color="auto"/>
      </w:divBdr>
    </w:div>
    <w:div w:id="3174374">
      <w:bodyDiv w:val="1"/>
      <w:marLeft w:val="0"/>
      <w:marRight w:val="0"/>
      <w:marTop w:val="0"/>
      <w:marBottom w:val="0"/>
      <w:divBdr>
        <w:top w:val="none" w:sz="0" w:space="0" w:color="auto"/>
        <w:left w:val="none" w:sz="0" w:space="0" w:color="auto"/>
        <w:bottom w:val="none" w:sz="0" w:space="0" w:color="auto"/>
        <w:right w:val="none" w:sz="0" w:space="0" w:color="auto"/>
      </w:divBdr>
    </w:div>
    <w:div w:id="45495224">
      <w:bodyDiv w:val="1"/>
      <w:marLeft w:val="0"/>
      <w:marRight w:val="0"/>
      <w:marTop w:val="0"/>
      <w:marBottom w:val="0"/>
      <w:divBdr>
        <w:top w:val="none" w:sz="0" w:space="0" w:color="auto"/>
        <w:left w:val="none" w:sz="0" w:space="0" w:color="auto"/>
        <w:bottom w:val="none" w:sz="0" w:space="0" w:color="auto"/>
        <w:right w:val="none" w:sz="0" w:space="0" w:color="auto"/>
      </w:divBdr>
    </w:div>
    <w:div w:id="64836803">
      <w:bodyDiv w:val="1"/>
      <w:marLeft w:val="0"/>
      <w:marRight w:val="0"/>
      <w:marTop w:val="0"/>
      <w:marBottom w:val="0"/>
      <w:divBdr>
        <w:top w:val="none" w:sz="0" w:space="0" w:color="auto"/>
        <w:left w:val="none" w:sz="0" w:space="0" w:color="auto"/>
        <w:bottom w:val="none" w:sz="0" w:space="0" w:color="auto"/>
        <w:right w:val="none" w:sz="0" w:space="0" w:color="auto"/>
      </w:divBdr>
    </w:div>
    <w:div w:id="64957359">
      <w:bodyDiv w:val="1"/>
      <w:marLeft w:val="0"/>
      <w:marRight w:val="0"/>
      <w:marTop w:val="0"/>
      <w:marBottom w:val="0"/>
      <w:divBdr>
        <w:top w:val="none" w:sz="0" w:space="0" w:color="auto"/>
        <w:left w:val="none" w:sz="0" w:space="0" w:color="auto"/>
        <w:bottom w:val="none" w:sz="0" w:space="0" w:color="auto"/>
        <w:right w:val="none" w:sz="0" w:space="0" w:color="auto"/>
      </w:divBdr>
    </w:div>
    <w:div w:id="71049241">
      <w:bodyDiv w:val="1"/>
      <w:marLeft w:val="0"/>
      <w:marRight w:val="0"/>
      <w:marTop w:val="0"/>
      <w:marBottom w:val="0"/>
      <w:divBdr>
        <w:top w:val="none" w:sz="0" w:space="0" w:color="auto"/>
        <w:left w:val="none" w:sz="0" w:space="0" w:color="auto"/>
        <w:bottom w:val="none" w:sz="0" w:space="0" w:color="auto"/>
        <w:right w:val="none" w:sz="0" w:space="0" w:color="auto"/>
      </w:divBdr>
    </w:div>
    <w:div w:id="72044595">
      <w:bodyDiv w:val="1"/>
      <w:marLeft w:val="0"/>
      <w:marRight w:val="0"/>
      <w:marTop w:val="0"/>
      <w:marBottom w:val="0"/>
      <w:divBdr>
        <w:top w:val="none" w:sz="0" w:space="0" w:color="auto"/>
        <w:left w:val="none" w:sz="0" w:space="0" w:color="auto"/>
        <w:bottom w:val="none" w:sz="0" w:space="0" w:color="auto"/>
        <w:right w:val="none" w:sz="0" w:space="0" w:color="auto"/>
      </w:divBdr>
    </w:div>
    <w:div w:id="91634513">
      <w:bodyDiv w:val="1"/>
      <w:marLeft w:val="0"/>
      <w:marRight w:val="0"/>
      <w:marTop w:val="0"/>
      <w:marBottom w:val="0"/>
      <w:divBdr>
        <w:top w:val="none" w:sz="0" w:space="0" w:color="auto"/>
        <w:left w:val="none" w:sz="0" w:space="0" w:color="auto"/>
        <w:bottom w:val="none" w:sz="0" w:space="0" w:color="auto"/>
        <w:right w:val="none" w:sz="0" w:space="0" w:color="auto"/>
      </w:divBdr>
    </w:div>
    <w:div w:id="118258625">
      <w:bodyDiv w:val="1"/>
      <w:marLeft w:val="0"/>
      <w:marRight w:val="0"/>
      <w:marTop w:val="0"/>
      <w:marBottom w:val="0"/>
      <w:divBdr>
        <w:top w:val="none" w:sz="0" w:space="0" w:color="auto"/>
        <w:left w:val="none" w:sz="0" w:space="0" w:color="auto"/>
        <w:bottom w:val="none" w:sz="0" w:space="0" w:color="auto"/>
        <w:right w:val="none" w:sz="0" w:space="0" w:color="auto"/>
      </w:divBdr>
    </w:div>
    <w:div w:id="162203568">
      <w:bodyDiv w:val="1"/>
      <w:marLeft w:val="0"/>
      <w:marRight w:val="0"/>
      <w:marTop w:val="0"/>
      <w:marBottom w:val="0"/>
      <w:divBdr>
        <w:top w:val="none" w:sz="0" w:space="0" w:color="auto"/>
        <w:left w:val="none" w:sz="0" w:space="0" w:color="auto"/>
        <w:bottom w:val="none" w:sz="0" w:space="0" w:color="auto"/>
        <w:right w:val="none" w:sz="0" w:space="0" w:color="auto"/>
      </w:divBdr>
    </w:div>
    <w:div w:id="175116505">
      <w:bodyDiv w:val="1"/>
      <w:marLeft w:val="0"/>
      <w:marRight w:val="0"/>
      <w:marTop w:val="0"/>
      <w:marBottom w:val="0"/>
      <w:divBdr>
        <w:top w:val="none" w:sz="0" w:space="0" w:color="auto"/>
        <w:left w:val="none" w:sz="0" w:space="0" w:color="auto"/>
        <w:bottom w:val="none" w:sz="0" w:space="0" w:color="auto"/>
        <w:right w:val="none" w:sz="0" w:space="0" w:color="auto"/>
      </w:divBdr>
    </w:div>
    <w:div w:id="178205274">
      <w:bodyDiv w:val="1"/>
      <w:marLeft w:val="0"/>
      <w:marRight w:val="0"/>
      <w:marTop w:val="0"/>
      <w:marBottom w:val="0"/>
      <w:divBdr>
        <w:top w:val="none" w:sz="0" w:space="0" w:color="auto"/>
        <w:left w:val="none" w:sz="0" w:space="0" w:color="auto"/>
        <w:bottom w:val="none" w:sz="0" w:space="0" w:color="auto"/>
        <w:right w:val="none" w:sz="0" w:space="0" w:color="auto"/>
      </w:divBdr>
    </w:div>
    <w:div w:id="225651395">
      <w:bodyDiv w:val="1"/>
      <w:marLeft w:val="0"/>
      <w:marRight w:val="0"/>
      <w:marTop w:val="0"/>
      <w:marBottom w:val="0"/>
      <w:divBdr>
        <w:top w:val="none" w:sz="0" w:space="0" w:color="auto"/>
        <w:left w:val="none" w:sz="0" w:space="0" w:color="auto"/>
        <w:bottom w:val="none" w:sz="0" w:space="0" w:color="auto"/>
        <w:right w:val="none" w:sz="0" w:space="0" w:color="auto"/>
      </w:divBdr>
    </w:div>
    <w:div w:id="302348989">
      <w:bodyDiv w:val="1"/>
      <w:marLeft w:val="0"/>
      <w:marRight w:val="0"/>
      <w:marTop w:val="0"/>
      <w:marBottom w:val="0"/>
      <w:divBdr>
        <w:top w:val="none" w:sz="0" w:space="0" w:color="auto"/>
        <w:left w:val="none" w:sz="0" w:space="0" w:color="auto"/>
        <w:bottom w:val="none" w:sz="0" w:space="0" w:color="auto"/>
        <w:right w:val="none" w:sz="0" w:space="0" w:color="auto"/>
      </w:divBdr>
    </w:div>
    <w:div w:id="324941514">
      <w:bodyDiv w:val="1"/>
      <w:marLeft w:val="0"/>
      <w:marRight w:val="0"/>
      <w:marTop w:val="0"/>
      <w:marBottom w:val="0"/>
      <w:divBdr>
        <w:top w:val="none" w:sz="0" w:space="0" w:color="auto"/>
        <w:left w:val="none" w:sz="0" w:space="0" w:color="auto"/>
        <w:bottom w:val="none" w:sz="0" w:space="0" w:color="auto"/>
        <w:right w:val="none" w:sz="0" w:space="0" w:color="auto"/>
      </w:divBdr>
    </w:div>
    <w:div w:id="362827866">
      <w:bodyDiv w:val="1"/>
      <w:marLeft w:val="0"/>
      <w:marRight w:val="0"/>
      <w:marTop w:val="0"/>
      <w:marBottom w:val="0"/>
      <w:divBdr>
        <w:top w:val="none" w:sz="0" w:space="0" w:color="auto"/>
        <w:left w:val="none" w:sz="0" w:space="0" w:color="auto"/>
        <w:bottom w:val="none" w:sz="0" w:space="0" w:color="auto"/>
        <w:right w:val="none" w:sz="0" w:space="0" w:color="auto"/>
      </w:divBdr>
    </w:div>
    <w:div w:id="363991952">
      <w:bodyDiv w:val="1"/>
      <w:marLeft w:val="0"/>
      <w:marRight w:val="0"/>
      <w:marTop w:val="0"/>
      <w:marBottom w:val="0"/>
      <w:divBdr>
        <w:top w:val="none" w:sz="0" w:space="0" w:color="auto"/>
        <w:left w:val="none" w:sz="0" w:space="0" w:color="auto"/>
        <w:bottom w:val="none" w:sz="0" w:space="0" w:color="auto"/>
        <w:right w:val="none" w:sz="0" w:space="0" w:color="auto"/>
      </w:divBdr>
    </w:div>
    <w:div w:id="373651734">
      <w:bodyDiv w:val="1"/>
      <w:marLeft w:val="0"/>
      <w:marRight w:val="0"/>
      <w:marTop w:val="0"/>
      <w:marBottom w:val="0"/>
      <w:divBdr>
        <w:top w:val="none" w:sz="0" w:space="0" w:color="auto"/>
        <w:left w:val="none" w:sz="0" w:space="0" w:color="auto"/>
        <w:bottom w:val="none" w:sz="0" w:space="0" w:color="auto"/>
        <w:right w:val="none" w:sz="0" w:space="0" w:color="auto"/>
      </w:divBdr>
    </w:div>
    <w:div w:id="388921263">
      <w:bodyDiv w:val="1"/>
      <w:marLeft w:val="0"/>
      <w:marRight w:val="0"/>
      <w:marTop w:val="0"/>
      <w:marBottom w:val="0"/>
      <w:divBdr>
        <w:top w:val="none" w:sz="0" w:space="0" w:color="auto"/>
        <w:left w:val="none" w:sz="0" w:space="0" w:color="auto"/>
        <w:bottom w:val="none" w:sz="0" w:space="0" w:color="auto"/>
        <w:right w:val="none" w:sz="0" w:space="0" w:color="auto"/>
      </w:divBdr>
    </w:div>
    <w:div w:id="414789568">
      <w:bodyDiv w:val="1"/>
      <w:marLeft w:val="0"/>
      <w:marRight w:val="0"/>
      <w:marTop w:val="0"/>
      <w:marBottom w:val="0"/>
      <w:divBdr>
        <w:top w:val="none" w:sz="0" w:space="0" w:color="auto"/>
        <w:left w:val="none" w:sz="0" w:space="0" w:color="auto"/>
        <w:bottom w:val="none" w:sz="0" w:space="0" w:color="auto"/>
        <w:right w:val="none" w:sz="0" w:space="0" w:color="auto"/>
      </w:divBdr>
    </w:div>
    <w:div w:id="440343223">
      <w:bodyDiv w:val="1"/>
      <w:marLeft w:val="0"/>
      <w:marRight w:val="0"/>
      <w:marTop w:val="0"/>
      <w:marBottom w:val="0"/>
      <w:divBdr>
        <w:top w:val="none" w:sz="0" w:space="0" w:color="auto"/>
        <w:left w:val="none" w:sz="0" w:space="0" w:color="auto"/>
        <w:bottom w:val="none" w:sz="0" w:space="0" w:color="auto"/>
        <w:right w:val="none" w:sz="0" w:space="0" w:color="auto"/>
      </w:divBdr>
    </w:div>
    <w:div w:id="509830019">
      <w:bodyDiv w:val="1"/>
      <w:marLeft w:val="0"/>
      <w:marRight w:val="0"/>
      <w:marTop w:val="0"/>
      <w:marBottom w:val="0"/>
      <w:divBdr>
        <w:top w:val="none" w:sz="0" w:space="0" w:color="auto"/>
        <w:left w:val="none" w:sz="0" w:space="0" w:color="auto"/>
        <w:bottom w:val="none" w:sz="0" w:space="0" w:color="auto"/>
        <w:right w:val="none" w:sz="0" w:space="0" w:color="auto"/>
      </w:divBdr>
    </w:div>
    <w:div w:id="582841120">
      <w:bodyDiv w:val="1"/>
      <w:marLeft w:val="0"/>
      <w:marRight w:val="0"/>
      <w:marTop w:val="0"/>
      <w:marBottom w:val="0"/>
      <w:divBdr>
        <w:top w:val="none" w:sz="0" w:space="0" w:color="auto"/>
        <w:left w:val="none" w:sz="0" w:space="0" w:color="auto"/>
        <w:bottom w:val="none" w:sz="0" w:space="0" w:color="auto"/>
        <w:right w:val="none" w:sz="0" w:space="0" w:color="auto"/>
      </w:divBdr>
    </w:div>
    <w:div w:id="598758373">
      <w:bodyDiv w:val="1"/>
      <w:marLeft w:val="0"/>
      <w:marRight w:val="0"/>
      <w:marTop w:val="0"/>
      <w:marBottom w:val="0"/>
      <w:divBdr>
        <w:top w:val="none" w:sz="0" w:space="0" w:color="auto"/>
        <w:left w:val="none" w:sz="0" w:space="0" w:color="auto"/>
        <w:bottom w:val="none" w:sz="0" w:space="0" w:color="auto"/>
        <w:right w:val="none" w:sz="0" w:space="0" w:color="auto"/>
      </w:divBdr>
      <w:divsChild>
        <w:div w:id="725496309">
          <w:marLeft w:val="0"/>
          <w:marRight w:val="0"/>
          <w:marTop w:val="0"/>
          <w:marBottom w:val="0"/>
          <w:divBdr>
            <w:top w:val="none" w:sz="0" w:space="0" w:color="auto"/>
            <w:left w:val="none" w:sz="0" w:space="0" w:color="auto"/>
            <w:bottom w:val="none" w:sz="0" w:space="0" w:color="auto"/>
            <w:right w:val="none" w:sz="0" w:space="0" w:color="auto"/>
          </w:divBdr>
        </w:div>
        <w:div w:id="589124480">
          <w:marLeft w:val="0"/>
          <w:marRight w:val="0"/>
          <w:marTop w:val="0"/>
          <w:marBottom w:val="0"/>
          <w:divBdr>
            <w:top w:val="none" w:sz="0" w:space="0" w:color="auto"/>
            <w:left w:val="none" w:sz="0" w:space="0" w:color="auto"/>
            <w:bottom w:val="none" w:sz="0" w:space="0" w:color="auto"/>
            <w:right w:val="none" w:sz="0" w:space="0" w:color="auto"/>
          </w:divBdr>
        </w:div>
        <w:div w:id="2105690692">
          <w:marLeft w:val="0"/>
          <w:marRight w:val="0"/>
          <w:marTop w:val="0"/>
          <w:marBottom w:val="0"/>
          <w:divBdr>
            <w:top w:val="none" w:sz="0" w:space="0" w:color="auto"/>
            <w:left w:val="none" w:sz="0" w:space="0" w:color="auto"/>
            <w:bottom w:val="none" w:sz="0" w:space="0" w:color="auto"/>
            <w:right w:val="none" w:sz="0" w:space="0" w:color="auto"/>
          </w:divBdr>
        </w:div>
      </w:divsChild>
    </w:div>
    <w:div w:id="736128774">
      <w:bodyDiv w:val="1"/>
      <w:marLeft w:val="0"/>
      <w:marRight w:val="0"/>
      <w:marTop w:val="0"/>
      <w:marBottom w:val="0"/>
      <w:divBdr>
        <w:top w:val="none" w:sz="0" w:space="0" w:color="auto"/>
        <w:left w:val="none" w:sz="0" w:space="0" w:color="auto"/>
        <w:bottom w:val="none" w:sz="0" w:space="0" w:color="auto"/>
        <w:right w:val="none" w:sz="0" w:space="0" w:color="auto"/>
      </w:divBdr>
    </w:div>
    <w:div w:id="741410095">
      <w:bodyDiv w:val="1"/>
      <w:marLeft w:val="0"/>
      <w:marRight w:val="0"/>
      <w:marTop w:val="0"/>
      <w:marBottom w:val="0"/>
      <w:divBdr>
        <w:top w:val="none" w:sz="0" w:space="0" w:color="auto"/>
        <w:left w:val="none" w:sz="0" w:space="0" w:color="auto"/>
        <w:bottom w:val="none" w:sz="0" w:space="0" w:color="auto"/>
        <w:right w:val="none" w:sz="0" w:space="0" w:color="auto"/>
      </w:divBdr>
    </w:div>
    <w:div w:id="778572564">
      <w:bodyDiv w:val="1"/>
      <w:marLeft w:val="0"/>
      <w:marRight w:val="0"/>
      <w:marTop w:val="0"/>
      <w:marBottom w:val="0"/>
      <w:divBdr>
        <w:top w:val="none" w:sz="0" w:space="0" w:color="auto"/>
        <w:left w:val="none" w:sz="0" w:space="0" w:color="auto"/>
        <w:bottom w:val="none" w:sz="0" w:space="0" w:color="auto"/>
        <w:right w:val="none" w:sz="0" w:space="0" w:color="auto"/>
      </w:divBdr>
    </w:div>
    <w:div w:id="833569987">
      <w:bodyDiv w:val="1"/>
      <w:marLeft w:val="0"/>
      <w:marRight w:val="0"/>
      <w:marTop w:val="0"/>
      <w:marBottom w:val="0"/>
      <w:divBdr>
        <w:top w:val="none" w:sz="0" w:space="0" w:color="auto"/>
        <w:left w:val="none" w:sz="0" w:space="0" w:color="auto"/>
        <w:bottom w:val="none" w:sz="0" w:space="0" w:color="auto"/>
        <w:right w:val="none" w:sz="0" w:space="0" w:color="auto"/>
      </w:divBdr>
    </w:div>
    <w:div w:id="919601955">
      <w:bodyDiv w:val="1"/>
      <w:marLeft w:val="0"/>
      <w:marRight w:val="0"/>
      <w:marTop w:val="0"/>
      <w:marBottom w:val="0"/>
      <w:divBdr>
        <w:top w:val="none" w:sz="0" w:space="0" w:color="auto"/>
        <w:left w:val="none" w:sz="0" w:space="0" w:color="auto"/>
        <w:bottom w:val="none" w:sz="0" w:space="0" w:color="auto"/>
        <w:right w:val="none" w:sz="0" w:space="0" w:color="auto"/>
      </w:divBdr>
    </w:div>
    <w:div w:id="930822376">
      <w:bodyDiv w:val="1"/>
      <w:marLeft w:val="0"/>
      <w:marRight w:val="0"/>
      <w:marTop w:val="0"/>
      <w:marBottom w:val="0"/>
      <w:divBdr>
        <w:top w:val="none" w:sz="0" w:space="0" w:color="auto"/>
        <w:left w:val="none" w:sz="0" w:space="0" w:color="auto"/>
        <w:bottom w:val="none" w:sz="0" w:space="0" w:color="auto"/>
        <w:right w:val="none" w:sz="0" w:space="0" w:color="auto"/>
      </w:divBdr>
    </w:div>
    <w:div w:id="934555459">
      <w:bodyDiv w:val="1"/>
      <w:marLeft w:val="0"/>
      <w:marRight w:val="0"/>
      <w:marTop w:val="0"/>
      <w:marBottom w:val="0"/>
      <w:divBdr>
        <w:top w:val="none" w:sz="0" w:space="0" w:color="auto"/>
        <w:left w:val="none" w:sz="0" w:space="0" w:color="auto"/>
        <w:bottom w:val="none" w:sz="0" w:space="0" w:color="auto"/>
        <w:right w:val="none" w:sz="0" w:space="0" w:color="auto"/>
      </w:divBdr>
    </w:div>
    <w:div w:id="996302261">
      <w:bodyDiv w:val="1"/>
      <w:marLeft w:val="0"/>
      <w:marRight w:val="0"/>
      <w:marTop w:val="0"/>
      <w:marBottom w:val="0"/>
      <w:divBdr>
        <w:top w:val="none" w:sz="0" w:space="0" w:color="auto"/>
        <w:left w:val="none" w:sz="0" w:space="0" w:color="auto"/>
        <w:bottom w:val="none" w:sz="0" w:space="0" w:color="auto"/>
        <w:right w:val="none" w:sz="0" w:space="0" w:color="auto"/>
      </w:divBdr>
    </w:div>
    <w:div w:id="1001736833">
      <w:bodyDiv w:val="1"/>
      <w:marLeft w:val="0"/>
      <w:marRight w:val="0"/>
      <w:marTop w:val="0"/>
      <w:marBottom w:val="0"/>
      <w:divBdr>
        <w:top w:val="none" w:sz="0" w:space="0" w:color="auto"/>
        <w:left w:val="none" w:sz="0" w:space="0" w:color="auto"/>
        <w:bottom w:val="none" w:sz="0" w:space="0" w:color="auto"/>
        <w:right w:val="none" w:sz="0" w:space="0" w:color="auto"/>
      </w:divBdr>
    </w:div>
    <w:div w:id="1009336437">
      <w:bodyDiv w:val="1"/>
      <w:marLeft w:val="0"/>
      <w:marRight w:val="0"/>
      <w:marTop w:val="0"/>
      <w:marBottom w:val="0"/>
      <w:divBdr>
        <w:top w:val="none" w:sz="0" w:space="0" w:color="auto"/>
        <w:left w:val="none" w:sz="0" w:space="0" w:color="auto"/>
        <w:bottom w:val="none" w:sz="0" w:space="0" w:color="auto"/>
        <w:right w:val="none" w:sz="0" w:space="0" w:color="auto"/>
      </w:divBdr>
    </w:div>
    <w:div w:id="1039818945">
      <w:bodyDiv w:val="1"/>
      <w:marLeft w:val="0"/>
      <w:marRight w:val="0"/>
      <w:marTop w:val="0"/>
      <w:marBottom w:val="0"/>
      <w:divBdr>
        <w:top w:val="none" w:sz="0" w:space="0" w:color="auto"/>
        <w:left w:val="none" w:sz="0" w:space="0" w:color="auto"/>
        <w:bottom w:val="none" w:sz="0" w:space="0" w:color="auto"/>
        <w:right w:val="none" w:sz="0" w:space="0" w:color="auto"/>
      </w:divBdr>
    </w:div>
    <w:div w:id="1046638040">
      <w:bodyDiv w:val="1"/>
      <w:marLeft w:val="0"/>
      <w:marRight w:val="0"/>
      <w:marTop w:val="0"/>
      <w:marBottom w:val="0"/>
      <w:divBdr>
        <w:top w:val="none" w:sz="0" w:space="0" w:color="auto"/>
        <w:left w:val="none" w:sz="0" w:space="0" w:color="auto"/>
        <w:bottom w:val="none" w:sz="0" w:space="0" w:color="auto"/>
        <w:right w:val="none" w:sz="0" w:space="0" w:color="auto"/>
      </w:divBdr>
    </w:div>
    <w:div w:id="1081177302">
      <w:bodyDiv w:val="1"/>
      <w:marLeft w:val="0"/>
      <w:marRight w:val="0"/>
      <w:marTop w:val="0"/>
      <w:marBottom w:val="0"/>
      <w:divBdr>
        <w:top w:val="none" w:sz="0" w:space="0" w:color="auto"/>
        <w:left w:val="none" w:sz="0" w:space="0" w:color="auto"/>
        <w:bottom w:val="none" w:sz="0" w:space="0" w:color="auto"/>
        <w:right w:val="none" w:sz="0" w:space="0" w:color="auto"/>
      </w:divBdr>
    </w:div>
    <w:div w:id="1090078351">
      <w:bodyDiv w:val="1"/>
      <w:marLeft w:val="0"/>
      <w:marRight w:val="0"/>
      <w:marTop w:val="0"/>
      <w:marBottom w:val="0"/>
      <w:divBdr>
        <w:top w:val="none" w:sz="0" w:space="0" w:color="auto"/>
        <w:left w:val="none" w:sz="0" w:space="0" w:color="auto"/>
        <w:bottom w:val="none" w:sz="0" w:space="0" w:color="auto"/>
        <w:right w:val="none" w:sz="0" w:space="0" w:color="auto"/>
      </w:divBdr>
    </w:div>
    <w:div w:id="1113132222">
      <w:bodyDiv w:val="1"/>
      <w:marLeft w:val="0"/>
      <w:marRight w:val="0"/>
      <w:marTop w:val="0"/>
      <w:marBottom w:val="0"/>
      <w:divBdr>
        <w:top w:val="none" w:sz="0" w:space="0" w:color="auto"/>
        <w:left w:val="none" w:sz="0" w:space="0" w:color="auto"/>
        <w:bottom w:val="none" w:sz="0" w:space="0" w:color="auto"/>
        <w:right w:val="none" w:sz="0" w:space="0" w:color="auto"/>
      </w:divBdr>
    </w:div>
    <w:div w:id="1126243151">
      <w:bodyDiv w:val="1"/>
      <w:marLeft w:val="0"/>
      <w:marRight w:val="0"/>
      <w:marTop w:val="0"/>
      <w:marBottom w:val="0"/>
      <w:divBdr>
        <w:top w:val="none" w:sz="0" w:space="0" w:color="auto"/>
        <w:left w:val="none" w:sz="0" w:space="0" w:color="auto"/>
        <w:bottom w:val="none" w:sz="0" w:space="0" w:color="auto"/>
        <w:right w:val="none" w:sz="0" w:space="0" w:color="auto"/>
      </w:divBdr>
    </w:div>
    <w:div w:id="1136871131">
      <w:bodyDiv w:val="1"/>
      <w:marLeft w:val="0"/>
      <w:marRight w:val="0"/>
      <w:marTop w:val="0"/>
      <w:marBottom w:val="0"/>
      <w:divBdr>
        <w:top w:val="none" w:sz="0" w:space="0" w:color="auto"/>
        <w:left w:val="none" w:sz="0" w:space="0" w:color="auto"/>
        <w:bottom w:val="none" w:sz="0" w:space="0" w:color="auto"/>
        <w:right w:val="none" w:sz="0" w:space="0" w:color="auto"/>
      </w:divBdr>
    </w:div>
    <w:div w:id="1154372912">
      <w:bodyDiv w:val="1"/>
      <w:marLeft w:val="0"/>
      <w:marRight w:val="0"/>
      <w:marTop w:val="0"/>
      <w:marBottom w:val="0"/>
      <w:divBdr>
        <w:top w:val="none" w:sz="0" w:space="0" w:color="auto"/>
        <w:left w:val="none" w:sz="0" w:space="0" w:color="auto"/>
        <w:bottom w:val="none" w:sz="0" w:space="0" w:color="auto"/>
        <w:right w:val="none" w:sz="0" w:space="0" w:color="auto"/>
      </w:divBdr>
    </w:div>
    <w:div w:id="1235823030">
      <w:bodyDiv w:val="1"/>
      <w:marLeft w:val="0"/>
      <w:marRight w:val="0"/>
      <w:marTop w:val="0"/>
      <w:marBottom w:val="0"/>
      <w:divBdr>
        <w:top w:val="none" w:sz="0" w:space="0" w:color="auto"/>
        <w:left w:val="none" w:sz="0" w:space="0" w:color="auto"/>
        <w:bottom w:val="none" w:sz="0" w:space="0" w:color="auto"/>
        <w:right w:val="none" w:sz="0" w:space="0" w:color="auto"/>
      </w:divBdr>
    </w:div>
    <w:div w:id="1271620458">
      <w:bodyDiv w:val="1"/>
      <w:marLeft w:val="0"/>
      <w:marRight w:val="0"/>
      <w:marTop w:val="0"/>
      <w:marBottom w:val="0"/>
      <w:divBdr>
        <w:top w:val="none" w:sz="0" w:space="0" w:color="auto"/>
        <w:left w:val="none" w:sz="0" w:space="0" w:color="auto"/>
        <w:bottom w:val="none" w:sz="0" w:space="0" w:color="auto"/>
        <w:right w:val="none" w:sz="0" w:space="0" w:color="auto"/>
      </w:divBdr>
    </w:div>
    <w:div w:id="1329213629">
      <w:bodyDiv w:val="1"/>
      <w:marLeft w:val="0"/>
      <w:marRight w:val="0"/>
      <w:marTop w:val="0"/>
      <w:marBottom w:val="0"/>
      <w:divBdr>
        <w:top w:val="none" w:sz="0" w:space="0" w:color="auto"/>
        <w:left w:val="none" w:sz="0" w:space="0" w:color="auto"/>
        <w:bottom w:val="none" w:sz="0" w:space="0" w:color="auto"/>
        <w:right w:val="none" w:sz="0" w:space="0" w:color="auto"/>
      </w:divBdr>
    </w:div>
    <w:div w:id="1390961602">
      <w:bodyDiv w:val="1"/>
      <w:marLeft w:val="0"/>
      <w:marRight w:val="0"/>
      <w:marTop w:val="0"/>
      <w:marBottom w:val="0"/>
      <w:divBdr>
        <w:top w:val="none" w:sz="0" w:space="0" w:color="auto"/>
        <w:left w:val="none" w:sz="0" w:space="0" w:color="auto"/>
        <w:bottom w:val="none" w:sz="0" w:space="0" w:color="auto"/>
        <w:right w:val="none" w:sz="0" w:space="0" w:color="auto"/>
      </w:divBdr>
    </w:div>
    <w:div w:id="1460607608">
      <w:bodyDiv w:val="1"/>
      <w:marLeft w:val="0"/>
      <w:marRight w:val="0"/>
      <w:marTop w:val="0"/>
      <w:marBottom w:val="0"/>
      <w:divBdr>
        <w:top w:val="none" w:sz="0" w:space="0" w:color="auto"/>
        <w:left w:val="none" w:sz="0" w:space="0" w:color="auto"/>
        <w:bottom w:val="none" w:sz="0" w:space="0" w:color="auto"/>
        <w:right w:val="none" w:sz="0" w:space="0" w:color="auto"/>
      </w:divBdr>
    </w:div>
    <w:div w:id="1460611719">
      <w:bodyDiv w:val="1"/>
      <w:marLeft w:val="0"/>
      <w:marRight w:val="0"/>
      <w:marTop w:val="0"/>
      <w:marBottom w:val="0"/>
      <w:divBdr>
        <w:top w:val="none" w:sz="0" w:space="0" w:color="auto"/>
        <w:left w:val="none" w:sz="0" w:space="0" w:color="auto"/>
        <w:bottom w:val="none" w:sz="0" w:space="0" w:color="auto"/>
        <w:right w:val="none" w:sz="0" w:space="0" w:color="auto"/>
      </w:divBdr>
    </w:div>
    <w:div w:id="1494881691">
      <w:bodyDiv w:val="1"/>
      <w:marLeft w:val="0"/>
      <w:marRight w:val="0"/>
      <w:marTop w:val="0"/>
      <w:marBottom w:val="0"/>
      <w:divBdr>
        <w:top w:val="none" w:sz="0" w:space="0" w:color="auto"/>
        <w:left w:val="none" w:sz="0" w:space="0" w:color="auto"/>
        <w:bottom w:val="none" w:sz="0" w:space="0" w:color="auto"/>
        <w:right w:val="none" w:sz="0" w:space="0" w:color="auto"/>
      </w:divBdr>
    </w:div>
    <w:div w:id="1544171176">
      <w:bodyDiv w:val="1"/>
      <w:marLeft w:val="0"/>
      <w:marRight w:val="0"/>
      <w:marTop w:val="0"/>
      <w:marBottom w:val="0"/>
      <w:divBdr>
        <w:top w:val="none" w:sz="0" w:space="0" w:color="auto"/>
        <w:left w:val="none" w:sz="0" w:space="0" w:color="auto"/>
        <w:bottom w:val="none" w:sz="0" w:space="0" w:color="auto"/>
        <w:right w:val="none" w:sz="0" w:space="0" w:color="auto"/>
      </w:divBdr>
    </w:div>
    <w:div w:id="1685671251">
      <w:bodyDiv w:val="1"/>
      <w:marLeft w:val="0"/>
      <w:marRight w:val="0"/>
      <w:marTop w:val="0"/>
      <w:marBottom w:val="0"/>
      <w:divBdr>
        <w:top w:val="none" w:sz="0" w:space="0" w:color="auto"/>
        <w:left w:val="none" w:sz="0" w:space="0" w:color="auto"/>
        <w:bottom w:val="none" w:sz="0" w:space="0" w:color="auto"/>
        <w:right w:val="none" w:sz="0" w:space="0" w:color="auto"/>
      </w:divBdr>
    </w:div>
    <w:div w:id="1697079515">
      <w:bodyDiv w:val="1"/>
      <w:marLeft w:val="0"/>
      <w:marRight w:val="0"/>
      <w:marTop w:val="0"/>
      <w:marBottom w:val="0"/>
      <w:divBdr>
        <w:top w:val="none" w:sz="0" w:space="0" w:color="auto"/>
        <w:left w:val="none" w:sz="0" w:space="0" w:color="auto"/>
        <w:bottom w:val="none" w:sz="0" w:space="0" w:color="auto"/>
        <w:right w:val="none" w:sz="0" w:space="0" w:color="auto"/>
      </w:divBdr>
      <w:divsChild>
        <w:div w:id="556282776">
          <w:marLeft w:val="0"/>
          <w:marRight w:val="0"/>
          <w:marTop w:val="0"/>
          <w:marBottom w:val="0"/>
          <w:divBdr>
            <w:top w:val="none" w:sz="0" w:space="0" w:color="auto"/>
            <w:left w:val="none" w:sz="0" w:space="0" w:color="auto"/>
            <w:bottom w:val="none" w:sz="0" w:space="0" w:color="auto"/>
            <w:right w:val="none" w:sz="0" w:space="0" w:color="auto"/>
          </w:divBdr>
        </w:div>
      </w:divsChild>
    </w:div>
    <w:div w:id="1702972362">
      <w:bodyDiv w:val="1"/>
      <w:marLeft w:val="0"/>
      <w:marRight w:val="0"/>
      <w:marTop w:val="0"/>
      <w:marBottom w:val="0"/>
      <w:divBdr>
        <w:top w:val="none" w:sz="0" w:space="0" w:color="auto"/>
        <w:left w:val="none" w:sz="0" w:space="0" w:color="auto"/>
        <w:bottom w:val="none" w:sz="0" w:space="0" w:color="auto"/>
        <w:right w:val="none" w:sz="0" w:space="0" w:color="auto"/>
      </w:divBdr>
    </w:div>
    <w:div w:id="1709988316">
      <w:bodyDiv w:val="1"/>
      <w:marLeft w:val="0"/>
      <w:marRight w:val="0"/>
      <w:marTop w:val="0"/>
      <w:marBottom w:val="0"/>
      <w:divBdr>
        <w:top w:val="none" w:sz="0" w:space="0" w:color="auto"/>
        <w:left w:val="none" w:sz="0" w:space="0" w:color="auto"/>
        <w:bottom w:val="none" w:sz="0" w:space="0" w:color="auto"/>
        <w:right w:val="none" w:sz="0" w:space="0" w:color="auto"/>
      </w:divBdr>
    </w:div>
    <w:div w:id="1726643803">
      <w:bodyDiv w:val="1"/>
      <w:marLeft w:val="0"/>
      <w:marRight w:val="0"/>
      <w:marTop w:val="0"/>
      <w:marBottom w:val="0"/>
      <w:divBdr>
        <w:top w:val="none" w:sz="0" w:space="0" w:color="auto"/>
        <w:left w:val="none" w:sz="0" w:space="0" w:color="auto"/>
        <w:bottom w:val="none" w:sz="0" w:space="0" w:color="auto"/>
        <w:right w:val="none" w:sz="0" w:space="0" w:color="auto"/>
      </w:divBdr>
      <w:divsChild>
        <w:div w:id="1332098459">
          <w:marLeft w:val="0"/>
          <w:marRight w:val="0"/>
          <w:marTop w:val="0"/>
          <w:marBottom w:val="0"/>
          <w:divBdr>
            <w:top w:val="none" w:sz="0" w:space="0" w:color="auto"/>
            <w:left w:val="none" w:sz="0" w:space="0" w:color="auto"/>
            <w:bottom w:val="none" w:sz="0" w:space="0" w:color="auto"/>
            <w:right w:val="none" w:sz="0" w:space="0" w:color="auto"/>
          </w:divBdr>
        </w:div>
        <w:div w:id="21906617">
          <w:marLeft w:val="0"/>
          <w:marRight w:val="0"/>
          <w:marTop w:val="0"/>
          <w:marBottom w:val="0"/>
          <w:divBdr>
            <w:top w:val="none" w:sz="0" w:space="0" w:color="auto"/>
            <w:left w:val="none" w:sz="0" w:space="0" w:color="auto"/>
            <w:bottom w:val="none" w:sz="0" w:space="0" w:color="auto"/>
            <w:right w:val="none" w:sz="0" w:space="0" w:color="auto"/>
          </w:divBdr>
        </w:div>
        <w:div w:id="27721794">
          <w:marLeft w:val="0"/>
          <w:marRight w:val="0"/>
          <w:marTop w:val="0"/>
          <w:marBottom w:val="0"/>
          <w:divBdr>
            <w:top w:val="none" w:sz="0" w:space="0" w:color="auto"/>
            <w:left w:val="none" w:sz="0" w:space="0" w:color="auto"/>
            <w:bottom w:val="none" w:sz="0" w:space="0" w:color="auto"/>
            <w:right w:val="none" w:sz="0" w:space="0" w:color="auto"/>
          </w:divBdr>
        </w:div>
      </w:divsChild>
    </w:div>
    <w:div w:id="1743065445">
      <w:bodyDiv w:val="1"/>
      <w:marLeft w:val="0"/>
      <w:marRight w:val="0"/>
      <w:marTop w:val="0"/>
      <w:marBottom w:val="0"/>
      <w:divBdr>
        <w:top w:val="none" w:sz="0" w:space="0" w:color="auto"/>
        <w:left w:val="none" w:sz="0" w:space="0" w:color="auto"/>
        <w:bottom w:val="none" w:sz="0" w:space="0" w:color="auto"/>
        <w:right w:val="none" w:sz="0" w:space="0" w:color="auto"/>
      </w:divBdr>
    </w:div>
    <w:div w:id="1756971766">
      <w:bodyDiv w:val="1"/>
      <w:marLeft w:val="0"/>
      <w:marRight w:val="0"/>
      <w:marTop w:val="0"/>
      <w:marBottom w:val="0"/>
      <w:divBdr>
        <w:top w:val="none" w:sz="0" w:space="0" w:color="auto"/>
        <w:left w:val="none" w:sz="0" w:space="0" w:color="auto"/>
        <w:bottom w:val="none" w:sz="0" w:space="0" w:color="auto"/>
        <w:right w:val="none" w:sz="0" w:space="0" w:color="auto"/>
      </w:divBdr>
    </w:div>
    <w:div w:id="1763796025">
      <w:bodyDiv w:val="1"/>
      <w:marLeft w:val="0"/>
      <w:marRight w:val="0"/>
      <w:marTop w:val="0"/>
      <w:marBottom w:val="0"/>
      <w:divBdr>
        <w:top w:val="none" w:sz="0" w:space="0" w:color="auto"/>
        <w:left w:val="none" w:sz="0" w:space="0" w:color="auto"/>
        <w:bottom w:val="none" w:sz="0" w:space="0" w:color="auto"/>
        <w:right w:val="none" w:sz="0" w:space="0" w:color="auto"/>
      </w:divBdr>
    </w:div>
    <w:div w:id="1814787284">
      <w:bodyDiv w:val="1"/>
      <w:marLeft w:val="0"/>
      <w:marRight w:val="0"/>
      <w:marTop w:val="0"/>
      <w:marBottom w:val="0"/>
      <w:divBdr>
        <w:top w:val="none" w:sz="0" w:space="0" w:color="auto"/>
        <w:left w:val="none" w:sz="0" w:space="0" w:color="auto"/>
        <w:bottom w:val="none" w:sz="0" w:space="0" w:color="auto"/>
        <w:right w:val="none" w:sz="0" w:space="0" w:color="auto"/>
      </w:divBdr>
    </w:div>
    <w:div w:id="1831560970">
      <w:bodyDiv w:val="1"/>
      <w:marLeft w:val="0"/>
      <w:marRight w:val="0"/>
      <w:marTop w:val="0"/>
      <w:marBottom w:val="0"/>
      <w:divBdr>
        <w:top w:val="none" w:sz="0" w:space="0" w:color="auto"/>
        <w:left w:val="none" w:sz="0" w:space="0" w:color="auto"/>
        <w:bottom w:val="none" w:sz="0" w:space="0" w:color="auto"/>
        <w:right w:val="none" w:sz="0" w:space="0" w:color="auto"/>
      </w:divBdr>
    </w:div>
    <w:div w:id="1854102233">
      <w:bodyDiv w:val="1"/>
      <w:marLeft w:val="0"/>
      <w:marRight w:val="0"/>
      <w:marTop w:val="0"/>
      <w:marBottom w:val="0"/>
      <w:divBdr>
        <w:top w:val="none" w:sz="0" w:space="0" w:color="auto"/>
        <w:left w:val="none" w:sz="0" w:space="0" w:color="auto"/>
        <w:bottom w:val="none" w:sz="0" w:space="0" w:color="auto"/>
        <w:right w:val="none" w:sz="0" w:space="0" w:color="auto"/>
      </w:divBdr>
    </w:div>
    <w:div w:id="1860653443">
      <w:bodyDiv w:val="1"/>
      <w:marLeft w:val="0"/>
      <w:marRight w:val="0"/>
      <w:marTop w:val="0"/>
      <w:marBottom w:val="0"/>
      <w:divBdr>
        <w:top w:val="none" w:sz="0" w:space="0" w:color="auto"/>
        <w:left w:val="none" w:sz="0" w:space="0" w:color="auto"/>
        <w:bottom w:val="none" w:sz="0" w:space="0" w:color="auto"/>
        <w:right w:val="none" w:sz="0" w:space="0" w:color="auto"/>
      </w:divBdr>
    </w:div>
    <w:div w:id="1874727659">
      <w:bodyDiv w:val="1"/>
      <w:marLeft w:val="0"/>
      <w:marRight w:val="0"/>
      <w:marTop w:val="0"/>
      <w:marBottom w:val="0"/>
      <w:divBdr>
        <w:top w:val="none" w:sz="0" w:space="0" w:color="auto"/>
        <w:left w:val="none" w:sz="0" w:space="0" w:color="auto"/>
        <w:bottom w:val="none" w:sz="0" w:space="0" w:color="auto"/>
        <w:right w:val="none" w:sz="0" w:space="0" w:color="auto"/>
      </w:divBdr>
    </w:div>
    <w:div w:id="2017033819">
      <w:bodyDiv w:val="1"/>
      <w:marLeft w:val="0"/>
      <w:marRight w:val="0"/>
      <w:marTop w:val="0"/>
      <w:marBottom w:val="0"/>
      <w:divBdr>
        <w:top w:val="none" w:sz="0" w:space="0" w:color="auto"/>
        <w:left w:val="none" w:sz="0" w:space="0" w:color="auto"/>
        <w:bottom w:val="none" w:sz="0" w:space="0" w:color="auto"/>
        <w:right w:val="none" w:sz="0" w:space="0" w:color="auto"/>
      </w:divBdr>
    </w:div>
    <w:div w:id="2025133336">
      <w:bodyDiv w:val="1"/>
      <w:marLeft w:val="0"/>
      <w:marRight w:val="0"/>
      <w:marTop w:val="0"/>
      <w:marBottom w:val="0"/>
      <w:divBdr>
        <w:top w:val="none" w:sz="0" w:space="0" w:color="auto"/>
        <w:left w:val="none" w:sz="0" w:space="0" w:color="auto"/>
        <w:bottom w:val="none" w:sz="0" w:space="0" w:color="auto"/>
        <w:right w:val="none" w:sz="0" w:space="0" w:color="auto"/>
      </w:divBdr>
    </w:div>
    <w:div w:id="2040423505">
      <w:bodyDiv w:val="1"/>
      <w:marLeft w:val="0"/>
      <w:marRight w:val="0"/>
      <w:marTop w:val="0"/>
      <w:marBottom w:val="0"/>
      <w:divBdr>
        <w:top w:val="none" w:sz="0" w:space="0" w:color="auto"/>
        <w:left w:val="none" w:sz="0" w:space="0" w:color="auto"/>
        <w:bottom w:val="none" w:sz="0" w:space="0" w:color="auto"/>
        <w:right w:val="none" w:sz="0" w:space="0" w:color="auto"/>
      </w:divBdr>
    </w:div>
    <w:div w:id="207935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www.bazakonkurencyjnosci.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EB0CE-0CA4-43EF-A96C-C10D06648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4617</Words>
  <Characters>27703</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Niewiadomski</dc:creator>
  <cp:lastModifiedBy>ABisz</cp:lastModifiedBy>
  <cp:revision>14</cp:revision>
  <dcterms:created xsi:type="dcterms:W3CDTF">2025-07-14T09:49:00Z</dcterms:created>
  <dcterms:modified xsi:type="dcterms:W3CDTF">2025-07-15T14:49:00Z</dcterms:modified>
</cp:coreProperties>
</file>